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857C" w14:textId="7FC572E9" w:rsidR="00C56530" w:rsidRPr="005D6DEA" w:rsidRDefault="00C56530" w:rsidP="00C56530">
      <w:pPr>
        <w:spacing w:after="0"/>
        <w:jc w:val="center"/>
        <w:rPr>
          <w:b/>
          <w:bCs/>
        </w:rPr>
      </w:pPr>
      <w:r w:rsidRPr="005D6DEA">
        <w:rPr>
          <w:b/>
          <w:bCs/>
        </w:rPr>
        <w:t>U</w:t>
      </w:r>
      <w:r w:rsidR="00271F3C">
        <w:rPr>
          <w:b/>
          <w:bCs/>
        </w:rPr>
        <w:t>CHWAŁA</w:t>
      </w:r>
      <w:r w:rsidRPr="005D6DEA">
        <w:rPr>
          <w:b/>
          <w:bCs/>
        </w:rPr>
        <w:t xml:space="preserve"> </w:t>
      </w:r>
      <w:r w:rsidR="00271F3C">
        <w:rPr>
          <w:b/>
          <w:bCs/>
        </w:rPr>
        <w:t>NR</w:t>
      </w:r>
      <w:r w:rsidRPr="005D6DEA">
        <w:rPr>
          <w:b/>
          <w:bCs/>
        </w:rPr>
        <w:t xml:space="preserve"> </w:t>
      </w:r>
      <w:r w:rsidR="00101FD1">
        <w:rPr>
          <w:b/>
          <w:bCs/>
        </w:rPr>
        <w:t>XXX</w:t>
      </w:r>
      <w:r w:rsidRPr="005D6DEA">
        <w:rPr>
          <w:b/>
          <w:bCs/>
        </w:rPr>
        <w:t>/</w:t>
      </w:r>
      <w:r w:rsidR="00101FD1">
        <w:rPr>
          <w:b/>
          <w:bCs/>
        </w:rPr>
        <w:t>232</w:t>
      </w:r>
      <w:r w:rsidRPr="005D6DEA">
        <w:rPr>
          <w:b/>
          <w:bCs/>
        </w:rPr>
        <w:t>/20</w:t>
      </w:r>
      <w:r w:rsidR="00380F81">
        <w:rPr>
          <w:b/>
          <w:bCs/>
        </w:rPr>
        <w:t>2</w:t>
      </w:r>
      <w:r w:rsidR="00373370">
        <w:rPr>
          <w:b/>
          <w:bCs/>
        </w:rPr>
        <w:t>1</w:t>
      </w:r>
    </w:p>
    <w:p w14:paraId="53E6B253" w14:textId="5BE0848B" w:rsidR="00C56530" w:rsidRDefault="00271F3C" w:rsidP="00C56530">
      <w:pPr>
        <w:spacing w:after="0"/>
        <w:jc w:val="center"/>
        <w:rPr>
          <w:b/>
          <w:bCs/>
        </w:rPr>
      </w:pPr>
      <w:r>
        <w:rPr>
          <w:b/>
          <w:bCs/>
        </w:rPr>
        <w:t>RADY MIEJSKIEJ BIAŁOGARDU</w:t>
      </w:r>
    </w:p>
    <w:p w14:paraId="50066558" w14:textId="77777777" w:rsidR="0082461A" w:rsidRPr="005D6DEA" w:rsidRDefault="0082461A" w:rsidP="00C56530">
      <w:pPr>
        <w:spacing w:after="0"/>
        <w:jc w:val="center"/>
        <w:rPr>
          <w:b/>
          <w:bCs/>
        </w:rPr>
      </w:pPr>
    </w:p>
    <w:p w14:paraId="5453F08B" w14:textId="20528C37" w:rsidR="00C56530" w:rsidRPr="00271F3C" w:rsidRDefault="00C56530" w:rsidP="00C56530">
      <w:pPr>
        <w:spacing w:after="0"/>
        <w:jc w:val="center"/>
      </w:pPr>
      <w:r w:rsidRPr="00271F3C">
        <w:t xml:space="preserve">z dnia </w:t>
      </w:r>
      <w:r w:rsidR="00101FD1">
        <w:t>17 lutego</w:t>
      </w:r>
      <w:r w:rsidRPr="00271F3C">
        <w:t xml:space="preserve"> 20</w:t>
      </w:r>
      <w:r w:rsidR="00380F81" w:rsidRPr="00271F3C">
        <w:t>2</w:t>
      </w:r>
      <w:r w:rsidR="00373370">
        <w:t>1</w:t>
      </w:r>
      <w:r w:rsidRPr="00271F3C">
        <w:t xml:space="preserve"> r</w:t>
      </w:r>
      <w:r w:rsidR="00271F3C" w:rsidRPr="00271F3C">
        <w:t>.</w:t>
      </w:r>
    </w:p>
    <w:p w14:paraId="36BC9E55" w14:textId="77777777" w:rsidR="00C56530" w:rsidRDefault="00C56530" w:rsidP="00380F81">
      <w:pPr>
        <w:spacing w:after="0"/>
        <w:rPr>
          <w:b/>
          <w:bCs/>
        </w:rPr>
      </w:pPr>
    </w:p>
    <w:p w14:paraId="7D13063B" w14:textId="77777777" w:rsidR="00C56530" w:rsidRPr="005D6DEA" w:rsidRDefault="00C56530" w:rsidP="00C56530">
      <w:pPr>
        <w:spacing w:after="0"/>
        <w:jc w:val="center"/>
        <w:rPr>
          <w:b/>
          <w:bCs/>
        </w:rPr>
      </w:pPr>
    </w:p>
    <w:p w14:paraId="5DE30017" w14:textId="7533724E" w:rsidR="00C56530" w:rsidRPr="00380F81" w:rsidRDefault="00C56530" w:rsidP="00C56530">
      <w:pPr>
        <w:jc w:val="center"/>
        <w:rPr>
          <w:b/>
          <w:bCs/>
        </w:rPr>
      </w:pPr>
      <w:r w:rsidRPr="00380F81">
        <w:rPr>
          <w:b/>
          <w:bCs/>
        </w:rPr>
        <w:t>w sprawie Programu „Białogardzka Karta Dużej Rodziny”</w:t>
      </w:r>
    </w:p>
    <w:p w14:paraId="711BBCF9" w14:textId="77777777" w:rsidR="00C56530" w:rsidRDefault="00C56530" w:rsidP="00C56530">
      <w:pPr>
        <w:jc w:val="center"/>
      </w:pPr>
    </w:p>
    <w:p w14:paraId="4B93EAAB" w14:textId="20569C53" w:rsidR="00C56530" w:rsidRDefault="00C56530" w:rsidP="00271F3C">
      <w:pPr>
        <w:spacing w:after="0"/>
        <w:ind w:firstLine="708"/>
        <w:jc w:val="both"/>
      </w:pPr>
      <w:r>
        <w:t xml:space="preserve">Na podstawie </w:t>
      </w:r>
      <w:r w:rsidR="00271F3C">
        <w:t>art. 18 ust. 2 pkt 15</w:t>
      </w:r>
      <w:r w:rsidR="00356906">
        <w:t xml:space="preserve"> </w:t>
      </w:r>
      <w:r w:rsidR="00271F3C">
        <w:t xml:space="preserve">ustawy z dnia 8 marca 1990 r. o samorządzie gminnym </w:t>
      </w:r>
      <w:r w:rsidR="00271F3C">
        <w:br/>
        <w:t xml:space="preserve">(Dz. U. z 2020 r. poz. 713 i 1378) i </w:t>
      </w:r>
      <w:r w:rsidR="003B35F3">
        <w:t>art.</w:t>
      </w:r>
      <w:r>
        <w:t xml:space="preserve"> 27 ust</w:t>
      </w:r>
      <w:r w:rsidR="00271F3C">
        <w:t>.</w:t>
      </w:r>
      <w:r>
        <w:t xml:space="preserve"> 1 i 2 ustawy </w:t>
      </w:r>
      <w:r w:rsidR="00271F3C">
        <w:t xml:space="preserve">z dnia 5 grudnia 2014 r. </w:t>
      </w:r>
      <w:r>
        <w:t>o Karcie Dużej Rodziny</w:t>
      </w:r>
      <w:r w:rsidR="00271F3C">
        <w:t xml:space="preserve"> </w:t>
      </w:r>
      <w:r>
        <w:t xml:space="preserve">(Dz. U. z </w:t>
      </w:r>
      <w:r w:rsidR="003B35F3">
        <w:t>20</w:t>
      </w:r>
      <w:r w:rsidR="00271F3C">
        <w:t>20</w:t>
      </w:r>
      <w:r>
        <w:t xml:space="preserve"> r. poz. </w:t>
      </w:r>
      <w:r w:rsidR="003B35F3">
        <w:t>13</w:t>
      </w:r>
      <w:r w:rsidR="00271F3C">
        <w:t>48</w:t>
      </w:r>
      <w:r w:rsidR="007F46C3">
        <w:t xml:space="preserve"> i 2400</w:t>
      </w:r>
      <w:r>
        <w:t xml:space="preserve">) Rada Miejska </w:t>
      </w:r>
      <w:r w:rsidR="00271F3C">
        <w:t>Białogardu</w:t>
      </w:r>
      <w:r w:rsidR="00356906">
        <w:t>,</w:t>
      </w:r>
      <w:r>
        <w:t xml:space="preserve"> </w:t>
      </w:r>
      <w:r w:rsidR="00271F3C">
        <w:t xml:space="preserve">uznając za priorytetowe i strategiczne działania na rzecz rodzin wielodzietnych, </w:t>
      </w:r>
      <w:r>
        <w:t>uchwala, co następuje:</w:t>
      </w:r>
    </w:p>
    <w:p w14:paraId="54385FEC" w14:textId="77777777" w:rsidR="00C56530" w:rsidRDefault="00C56530" w:rsidP="00380F81">
      <w:pPr>
        <w:spacing w:after="0"/>
        <w:jc w:val="both"/>
      </w:pPr>
    </w:p>
    <w:p w14:paraId="2CE50746" w14:textId="2EBCA0E0" w:rsidR="00C56530" w:rsidRDefault="00C56530" w:rsidP="00271F3C">
      <w:pPr>
        <w:spacing w:after="0"/>
        <w:ind w:firstLine="708"/>
        <w:jc w:val="both"/>
      </w:pPr>
      <w:r w:rsidRPr="00271F3C">
        <w:rPr>
          <w:b/>
          <w:bCs/>
        </w:rPr>
        <w:t>§</w:t>
      </w:r>
      <w:r w:rsidR="0082461A" w:rsidRPr="00271F3C">
        <w:rPr>
          <w:b/>
          <w:bCs/>
        </w:rPr>
        <w:t xml:space="preserve"> </w:t>
      </w:r>
      <w:r w:rsidRPr="00271F3C">
        <w:rPr>
          <w:b/>
          <w:bCs/>
        </w:rPr>
        <w:t>1.</w:t>
      </w:r>
      <w:r>
        <w:t xml:space="preserve"> Przyjmuje się Program „Białogardzka Karta Dużej Rodziny”</w:t>
      </w:r>
      <w:r w:rsidR="00271F3C">
        <w:t>, zwany dalej „Programem”,</w:t>
      </w:r>
      <w:r>
        <w:t xml:space="preserve"> obowiązujący na terenie miasta Białogard</w:t>
      </w:r>
      <w:r w:rsidR="00356906">
        <w:t>.</w:t>
      </w:r>
    </w:p>
    <w:p w14:paraId="2CFE0439" w14:textId="77777777" w:rsidR="00271F3C" w:rsidRDefault="00271F3C" w:rsidP="00271F3C">
      <w:pPr>
        <w:spacing w:after="0"/>
        <w:jc w:val="both"/>
      </w:pPr>
    </w:p>
    <w:p w14:paraId="27F4C8BD" w14:textId="77777777" w:rsidR="00271F3C" w:rsidRDefault="00271F3C" w:rsidP="00271F3C">
      <w:pPr>
        <w:spacing w:after="0"/>
        <w:ind w:firstLine="708"/>
        <w:jc w:val="both"/>
      </w:pPr>
      <w:r w:rsidRPr="00271F3C">
        <w:rPr>
          <w:b/>
          <w:bCs/>
        </w:rPr>
        <w:t>§ 2.</w:t>
      </w:r>
      <w:r>
        <w:t xml:space="preserve"> Ilekroć w Programie jest mowa o:</w:t>
      </w:r>
    </w:p>
    <w:p w14:paraId="74C5BFD1" w14:textId="7791C721" w:rsidR="00271F3C" w:rsidRDefault="00271F3C" w:rsidP="00271F3C">
      <w:pPr>
        <w:spacing w:after="0"/>
        <w:ind w:left="284" w:hanging="284"/>
        <w:jc w:val="both"/>
      </w:pPr>
      <w:r>
        <w:t xml:space="preserve">1)  dziecku – należy przez to rozumieć dziecko własne, </w:t>
      </w:r>
      <w:r w:rsidR="00356906">
        <w:t xml:space="preserve">dziecko </w:t>
      </w:r>
      <w:r>
        <w:t>małżonka oraz dziecko</w:t>
      </w:r>
      <w:r w:rsidR="00356906">
        <w:t>,</w:t>
      </w:r>
      <w:r>
        <w:t xml:space="preserve"> w sprawie którego toczy    się postępowanie o przysposobienie, lub dziecko znajdujące się pod opieką prawną, </w:t>
      </w:r>
      <w:r>
        <w:br/>
        <w:t xml:space="preserve">a także umieszczone w rodzinnej lub instytucjonalnej pieczy zastępczej oraz osobę przebywającą </w:t>
      </w:r>
      <w:r>
        <w:br/>
        <w:t>w dotychczasowej rodzinie zastępczej, rodzinnym domu dziecka albo placówce opiekuńczo – wychowawczej, o której mowa w art. 37 ust. 2 ustawy z dnia 9 czerwca 2011 r</w:t>
      </w:r>
      <w:r w:rsidR="00356906">
        <w:t>.</w:t>
      </w:r>
      <w:r>
        <w:t xml:space="preserve"> o wspieraniu rodziny i systemie pieczy zastępczej</w:t>
      </w:r>
      <w:r w:rsidR="00356906">
        <w:t xml:space="preserve"> ( Dz. U. z 2020 r. poz. 821)</w:t>
      </w:r>
      <w:r>
        <w:t>;</w:t>
      </w:r>
    </w:p>
    <w:p w14:paraId="615CA7DD" w14:textId="796935AB" w:rsidR="00271F3C" w:rsidRDefault="00271F3C" w:rsidP="00271F3C">
      <w:pPr>
        <w:spacing w:after="0"/>
        <w:ind w:left="284" w:hanging="284"/>
        <w:jc w:val="both"/>
      </w:pPr>
      <w:r>
        <w:t>2) rodzicu (rodzicach) – należy przez to rozumieć rodzica (rodziców), małżonka rodzica, opiekuna prawnego, opiekuna faktycznego dzieci zamieszkałego na terenie miasta Białogard,</w:t>
      </w:r>
      <w:r w:rsidR="00CB5933">
        <w:t xml:space="preserve"> </w:t>
      </w:r>
      <w:r>
        <w:t xml:space="preserve">rodzica (rodziców) zastępczych lub osobę (osoby) prowadzącą rodzinny dom dziecka, dyrektora </w:t>
      </w:r>
      <w:r>
        <w:br/>
        <w:t xml:space="preserve">i wychowawcę zatrudnionych w placówce opiekuńczo – wychowawczej </w:t>
      </w:r>
      <w:r w:rsidR="00356906">
        <w:t>na terenie</w:t>
      </w:r>
      <w:r>
        <w:t xml:space="preserve"> miasta Białogard;</w:t>
      </w:r>
    </w:p>
    <w:p w14:paraId="3AA0BBB4" w14:textId="66440424" w:rsidR="00271F3C" w:rsidRDefault="00271F3C" w:rsidP="00271F3C">
      <w:pPr>
        <w:spacing w:after="0"/>
        <w:ind w:left="284" w:hanging="284"/>
        <w:jc w:val="both"/>
      </w:pPr>
      <w:r>
        <w:t xml:space="preserve">3)  rodzinie wielodzietnej - należy przez to rozumieć rodzinę zamieszkującą na terenie miasta Białogard, składającą się z rodziców </w:t>
      </w:r>
      <w:r w:rsidR="00356906">
        <w:t>(</w:t>
      </w:r>
      <w:r>
        <w:t>rodzica) wychowujących troje i więcej dzieci w wieku do ukończenia 18</w:t>
      </w:r>
      <w:r w:rsidR="001302DD">
        <w:t>.</w:t>
      </w:r>
      <w:r>
        <w:t xml:space="preserve"> roku życia lub do ukończenia 25</w:t>
      </w:r>
      <w:r w:rsidR="001302DD">
        <w:t>.</w:t>
      </w:r>
      <w:r>
        <w:t xml:space="preserve"> roku życia, w przypadku gdy dziecko uczy się lub studiuje</w:t>
      </w:r>
      <w:r w:rsidR="008812A5">
        <w:t>,</w:t>
      </w:r>
      <w:r>
        <w:t xml:space="preserve"> oraz dzieci legitymujące się orzeczeniem o umiarkowanym </w:t>
      </w:r>
      <w:r w:rsidR="008812A5">
        <w:t>albo</w:t>
      </w:r>
      <w:r>
        <w:t xml:space="preserve"> znacznym stopniu niepełnosprawności</w:t>
      </w:r>
      <w:r w:rsidR="008812A5">
        <w:t xml:space="preserve"> – bez ograniczeń wiekowych.</w:t>
      </w:r>
    </w:p>
    <w:p w14:paraId="434DA9E1" w14:textId="77777777" w:rsidR="00271F3C" w:rsidRDefault="00271F3C" w:rsidP="00271F3C">
      <w:pPr>
        <w:spacing w:after="0"/>
        <w:ind w:left="708"/>
        <w:jc w:val="both"/>
      </w:pPr>
    </w:p>
    <w:p w14:paraId="157AED24" w14:textId="12E4459A" w:rsidR="00271F3C" w:rsidRDefault="00271F3C" w:rsidP="00C655B7">
      <w:pPr>
        <w:spacing w:after="0"/>
        <w:ind w:firstLine="708"/>
        <w:jc w:val="both"/>
      </w:pPr>
      <w:r w:rsidRPr="00C655B7">
        <w:rPr>
          <w:b/>
          <w:bCs/>
        </w:rPr>
        <w:t>§</w:t>
      </w:r>
      <w:r w:rsidR="00C655B7" w:rsidRPr="00C655B7">
        <w:rPr>
          <w:b/>
          <w:bCs/>
        </w:rPr>
        <w:t xml:space="preserve"> </w:t>
      </w:r>
      <w:r w:rsidRPr="00C655B7">
        <w:rPr>
          <w:b/>
          <w:bCs/>
        </w:rPr>
        <w:t>3.</w:t>
      </w:r>
      <w:r>
        <w:t xml:space="preserve"> Program </w:t>
      </w:r>
      <w:r w:rsidR="00CB5933">
        <w:t>kierowany</w:t>
      </w:r>
      <w:r>
        <w:t xml:space="preserve"> jest do członków rodzin wielodzietnych i ma na celu:</w:t>
      </w:r>
    </w:p>
    <w:p w14:paraId="27E82DBC" w14:textId="77777777" w:rsidR="00271F3C" w:rsidRDefault="00271F3C" w:rsidP="00C655B7">
      <w:pPr>
        <w:spacing w:after="0"/>
        <w:jc w:val="both"/>
      </w:pPr>
      <w:r>
        <w:t>1) promowanie rodziny wielodzietnej i jej pozytywnego wizerunku;</w:t>
      </w:r>
    </w:p>
    <w:p w14:paraId="112F4CDB" w14:textId="77777777" w:rsidR="00271F3C" w:rsidRDefault="00271F3C" w:rsidP="00C655B7">
      <w:pPr>
        <w:spacing w:after="0"/>
        <w:jc w:val="both"/>
      </w:pPr>
      <w:r>
        <w:t>2) wzmacnianie funkcji rodziny i poprawę sytuacji rodzin wielodzietnych;</w:t>
      </w:r>
    </w:p>
    <w:p w14:paraId="5EA432F1" w14:textId="77777777" w:rsidR="00271F3C" w:rsidRDefault="00271F3C" w:rsidP="00C655B7">
      <w:pPr>
        <w:spacing w:after="0"/>
        <w:jc w:val="both"/>
      </w:pPr>
      <w:r>
        <w:t>3) wyrównywanie szans rozwojowych i życiowych dzieci z rodzin wielodzietnych;</w:t>
      </w:r>
    </w:p>
    <w:p w14:paraId="1789FDD0" w14:textId="613AF71C" w:rsidR="00271F3C" w:rsidRDefault="00271F3C" w:rsidP="00C655B7">
      <w:pPr>
        <w:spacing w:after="0"/>
        <w:jc w:val="both"/>
      </w:pPr>
      <w:r>
        <w:t>4) wspieranie rodzin wielodzietnych przez poprzez system ulg i zniżek oraz innych form</w:t>
      </w:r>
      <w:r w:rsidR="00C655B7">
        <w:t xml:space="preserve"> </w:t>
      </w:r>
      <w:r>
        <w:t>wsparcia.</w:t>
      </w:r>
    </w:p>
    <w:p w14:paraId="23DAC93D" w14:textId="77777777" w:rsidR="00271F3C" w:rsidRDefault="00271F3C" w:rsidP="00271F3C">
      <w:pPr>
        <w:spacing w:after="0"/>
        <w:ind w:firstLine="708"/>
        <w:jc w:val="both"/>
      </w:pPr>
    </w:p>
    <w:p w14:paraId="1B66F73D" w14:textId="212C676F" w:rsidR="00271F3C" w:rsidRDefault="00271F3C" w:rsidP="00C655B7">
      <w:pPr>
        <w:spacing w:after="0"/>
        <w:ind w:firstLine="708"/>
        <w:jc w:val="both"/>
      </w:pPr>
      <w:r w:rsidRPr="00C655B7">
        <w:rPr>
          <w:b/>
          <w:bCs/>
        </w:rPr>
        <w:t>§ 4.</w:t>
      </w:r>
      <w:r>
        <w:t xml:space="preserve"> 1. Cele wskazane w §</w:t>
      </w:r>
      <w:r w:rsidR="00B3312B">
        <w:t xml:space="preserve"> </w:t>
      </w:r>
      <w:r>
        <w:t>3 realizowane są poprzez uprawnienie członków rodzin wielodzietnych do korzystania z systemu ulg i zniżek oraz innych form wsparcia przyznawanych przez podmioty, które przystąpiły do Programu.</w:t>
      </w:r>
    </w:p>
    <w:p w14:paraId="58279CFA" w14:textId="77777777" w:rsidR="00271F3C" w:rsidRDefault="00271F3C" w:rsidP="00C655B7">
      <w:pPr>
        <w:spacing w:after="0"/>
        <w:ind w:firstLine="708"/>
        <w:jc w:val="both"/>
      </w:pPr>
      <w:r>
        <w:t>2. Do udziału w Programie mogą przystąpić podmioty, które w ramach prowadzonej przez siebie działalności i realizowanych usług wyrażą wolę stosowania ulg i dodatkowych świadczeń na rzecz rodzin wielodzietnych.</w:t>
      </w:r>
    </w:p>
    <w:p w14:paraId="02BDF70B" w14:textId="1DDCF864" w:rsidR="00271F3C" w:rsidRDefault="00271F3C" w:rsidP="00C655B7">
      <w:pPr>
        <w:spacing w:after="0"/>
        <w:ind w:firstLine="708"/>
        <w:jc w:val="both"/>
      </w:pPr>
      <w:r>
        <w:t xml:space="preserve">3. Przystąpienie podmiotów do Programu odbywa się na podstawie wniosku, którego wzór stanowi załącznik nr 1 do </w:t>
      </w:r>
      <w:r w:rsidR="00C655B7">
        <w:t>uchwały</w:t>
      </w:r>
      <w:r>
        <w:t>.</w:t>
      </w:r>
    </w:p>
    <w:p w14:paraId="4CBB1AC4" w14:textId="77777777" w:rsidR="00271F3C" w:rsidRDefault="00271F3C" w:rsidP="00271F3C">
      <w:pPr>
        <w:spacing w:after="0"/>
        <w:jc w:val="both"/>
      </w:pPr>
    </w:p>
    <w:p w14:paraId="40FEACC5" w14:textId="77777777" w:rsidR="00271F3C" w:rsidRDefault="00271F3C" w:rsidP="00C655B7">
      <w:pPr>
        <w:spacing w:after="0"/>
        <w:ind w:firstLine="708"/>
        <w:jc w:val="both"/>
      </w:pPr>
      <w:r w:rsidRPr="00C655B7">
        <w:rPr>
          <w:b/>
          <w:bCs/>
        </w:rPr>
        <w:t>§ 5.</w:t>
      </w:r>
      <w:r>
        <w:t xml:space="preserve"> Program jest realizowany w szczególności w zakresie:</w:t>
      </w:r>
    </w:p>
    <w:p w14:paraId="0536CAB3" w14:textId="77777777" w:rsidR="00271F3C" w:rsidRDefault="00271F3C" w:rsidP="00C655B7">
      <w:pPr>
        <w:spacing w:after="0"/>
        <w:ind w:firstLine="142"/>
        <w:jc w:val="both"/>
      </w:pPr>
      <w:r>
        <w:t>1) usług społecznych;</w:t>
      </w:r>
    </w:p>
    <w:p w14:paraId="220AF34B" w14:textId="77777777" w:rsidR="00271F3C" w:rsidRDefault="00271F3C" w:rsidP="00C655B7">
      <w:pPr>
        <w:spacing w:after="0"/>
        <w:ind w:firstLine="142"/>
        <w:jc w:val="both"/>
      </w:pPr>
      <w:r>
        <w:t>2) kultury;</w:t>
      </w:r>
    </w:p>
    <w:p w14:paraId="19245BEA" w14:textId="77777777" w:rsidR="00271F3C" w:rsidRDefault="00271F3C" w:rsidP="00C655B7">
      <w:pPr>
        <w:spacing w:after="0"/>
        <w:ind w:firstLine="142"/>
        <w:jc w:val="both"/>
      </w:pPr>
      <w:r>
        <w:t>3) sportu i rekreacji;</w:t>
      </w:r>
    </w:p>
    <w:p w14:paraId="22E6E76B" w14:textId="77777777" w:rsidR="00271F3C" w:rsidRDefault="00271F3C" w:rsidP="00C655B7">
      <w:pPr>
        <w:spacing w:after="0"/>
        <w:ind w:firstLine="142"/>
        <w:jc w:val="both"/>
      </w:pPr>
      <w:r>
        <w:t>4) edukacji;</w:t>
      </w:r>
    </w:p>
    <w:p w14:paraId="0F48AB52" w14:textId="77777777" w:rsidR="00271F3C" w:rsidRDefault="00271F3C" w:rsidP="00C655B7">
      <w:pPr>
        <w:spacing w:after="0"/>
        <w:ind w:firstLine="142"/>
        <w:jc w:val="both"/>
      </w:pPr>
      <w:r>
        <w:t>5) usługowo – handlowym.</w:t>
      </w:r>
    </w:p>
    <w:p w14:paraId="71E12C26" w14:textId="77777777" w:rsidR="00271F3C" w:rsidRDefault="00271F3C" w:rsidP="00271F3C">
      <w:pPr>
        <w:spacing w:after="0"/>
        <w:ind w:firstLine="708"/>
        <w:jc w:val="both"/>
      </w:pPr>
    </w:p>
    <w:p w14:paraId="666792F5" w14:textId="77777777" w:rsidR="00271F3C" w:rsidRDefault="00271F3C" w:rsidP="00C655B7">
      <w:pPr>
        <w:spacing w:after="0"/>
        <w:ind w:firstLine="708"/>
        <w:jc w:val="both"/>
      </w:pPr>
      <w:r w:rsidRPr="00C655B7">
        <w:rPr>
          <w:b/>
          <w:bCs/>
        </w:rPr>
        <w:t>§ 6.</w:t>
      </w:r>
      <w:r>
        <w:t xml:space="preserve"> 1. Potwierdzeniem uprawnień rodziny wielodzietnej do korzystania z Programu jest „Białogardzka Karta Dużej Rodziny”, zwana dalej „Kartą”.</w:t>
      </w:r>
    </w:p>
    <w:p w14:paraId="2E7DA33C" w14:textId="77777777" w:rsidR="00271F3C" w:rsidRDefault="00271F3C" w:rsidP="00C655B7">
      <w:pPr>
        <w:spacing w:after="0"/>
        <w:ind w:left="142" w:firstLine="566"/>
        <w:jc w:val="both"/>
      </w:pPr>
      <w:r>
        <w:t>2. Karta zawiera imię, nazwisko, numer i termin ważności i jest ważna wyłącznie z dokumentem potwierdzającym tożsamość uprawnionego lub dokumentem potwierdzającym tożsamość rodzica.</w:t>
      </w:r>
    </w:p>
    <w:p w14:paraId="24EC13A8" w14:textId="23D1A790" w:rsidR="00271F3C" w:rsidRDefault="00271F3C" w:rsidP="00C655B7">
      <w:pPr>
        <w:spacing w:after="0"/>
        <w:ind w:firstLine="708"/>
        <w:jc w:val="both"/>
      </w:pPr>
      <w:r>
        <w:t xml:space="preserve">3. Wzór Karty stanowi załącznik nr 2 do </w:t>
      </w:r>
      <w:r w:rsidR="00C655B7">
        <w:t>uchwały</w:t>
      </w:r>
      <w:r>
        <w:t>.</w:t>
      </w:r>
    </w:p>
    <w:p w14:paraId="0FBAEC3A" w14:textId="77777777" w:rsidR="00271F3C" w:rsidRDefault="00271F3C" w:rsidP="00271F3C">
      <w:pPr>
        <w:spacing w:after="0"/>
        <w:jc w:val="both"/>
      </w:pPr>
    </w:p>
    <w:p w14:paraId="11051888" w14:textId="636DD6CB" w:rsidR="00271F3C" w:rsidRDefault="00271F3C" w:rsidP="00C655B7">
      <w:pPr>
        <w:spacing w:after="0"/>
        <w:ind w:firstLine="708"/>
        <w:jc w:val="both"/>
      </w:pPr>
      <w:r w:rsidRPr="00C655B7">
        <w:rPr>
          <w:b/>
          <w:bCs/>
        </w:rPr>
        <w:t>§</w:t>
      </w:r>
      <w:r w:rsidR="00C655B7" w:rsidRPr="00C655B7">
        <w:rPr>
          <w:b/>
          <w:bCs/>
        </w:rPr>
        <w:t xml:space="preserve"> </w:t>
      </w:r>
      <w:r w:rsidRPr="00C655B7">
        <w:rPr>
          <w:b/>
          <w:bCs/>
        </w:rPr>
        <w:t>7.</w:t>
      </w:r>
      <w:r>
        <w:t xml:space="preserve"> Karta przyznawana jest:</w:t>
      </w:r>
    </w:p>
    <w:p w14:paraId="0B8ADA5F" w14:textId="77777777" w:rsidR="00271F3C" w:rsidRDefault="00271F3C" w:rsidP="00C655B7">
      <w:pPr>
        <w:spacing w:after="0"/>
        <w:ind w:left="426" w:hanging="284"/>
        <w:jc w:val="both"/>
      </w:pPr>
      <w:r>
        <w:t>1) rodzicowi - na czas nieokreślony, z zastrzeżeniem, że dyrektorowi i wychowawcy w placówce opiekuńczo – wychowawczej na czas pracy w placówce;</w:t>
      </w:r>
    </w:p>
    <w:p w14:paraId="68E8347E" w14:textId="77777777" w:rsidR="00271F3C" w:rsidRDefault="00271F3C" w:rsidP="00C655B7">
      <w:pPr>
        <w:spacing w:after="0"/>
        <w:ind w:firstLine="142"/>
        <w:jc w:val="both"/>
      </w:pPr>
      <w:r>
        <w:t>2) dziecku w wieku do 18. roku życia – na czas określony do ukończenia 18. roku życia;</w:t>
      </w:r>
    </w:p>
    <w:p w14:paraId="2F32B8A4" w14:textId="10435EA3" w:rsidR="00271F3C" w:rsidRDefault="00271F3C" w:rsidP="00C655B7">
      <w:pPr>
        <w:spacing w:after="0"/>
        <w:ind w:left="426" w:hanging="284"/>
        <w:jc w:val="both"/>
      </w:pPr>
      <w:r>
        <w:t xml:space="preserve">3) dziecku powyżej 18. roku życia - odpowiednio do dnia 30 września po zakończeniu roku szkolnego, w którym jest planowane ukończenie nauki w szkole, lub odpowiednio do końca roku akademickiego, w którym jest planowane ukończenie nauki w szkole wyższej, zgodnie </w:t>
      </w:r>
      <w:r w:rsidR="00C655B7">
        <w:br/>
      </w:r>
      <w:r>
        <w:t>z zaświadczeniem o planowanym terminie ukończenia nauki, nie dłużej jednak niż do ukończenia 25. roku życia;</w:t>
      </w:r>
    </w:p>
    <w:p w14:paraId="47E23083" w14:textId="74931EEF" w:rsidR="00271F3C" w:rsidRDefault="00271F3C" w:rsidP="00C655B7">
      <w:pPr>
        <w:spacing w:after="0"/>
        <w:ind w:left="426" w:hanging="284"/>
        <w:jc w:val="both"/>
      </w:pPr>
      <w:r>
        <w:t>4)</w:t>
      </w:r>
      <w:r w:rsidR="00C655B7">
        <w:t xml:space="preserve"> </w:t>
      </w:r>
      <w:r>
        <w:t>dziecku legitymującemu się orzeczeniem o umiarkowanym albo znacznym stopniu niepełnosprawności, w wieku powyżej 18. roku życia - na okres ważności orzeczenia;</w:t>
      </w:r>
    </w:p>
    <w:p w14:paraId="4B6BEFA0" w14:textId="77777777" w:rsidR="00271F3C" w:rsidRDefault="00271F3C" w:rsidP="00C655B7">
      <w:pPr>
        <w:spacing w:after="0"/>
        <w:ind w:left="426" w:hanging="284"/>
        <w:jc w:val="both"/>
      </w:pPr>
      <w:r>
        <w:t>5) dziecku umieszczonemu w rodzinnej pieczy zastępczej - na czas umieszczenia w danej rodzinie zastępczej lub rodzinnym domu dziecka;</w:t>
      </w:r>
    </w:p>
    <w:p w14:paraId="06D4A565" w14:textId="03924126" w:rsidR="00271F3C" w:rsidRDefault="00271F3C" w:rsidP="00C655B7">
      <w:pPr>
        <w:spacing w:after="0"/>
        <w:ind w:left="426" w:hanging="284"/>
        <w:jc w:val="both"/>
      </w:pPr>
      <w:r>
        <w:t xml:space="preserve">6) dziecku umieszczonemu w placówce opiekuńczo – wychowawczej - na czas umieszczenia </w:t>
      </w:r>
      <w:r w:rsidR="00C655B7">
        <w:br/>
      </w:r>
      <w:r>
        <w:t>w placówce opiekuńczo – wychowawczej;</w:t>
      </w:r>
    </w:p>
    <w:p w14:paraId="26D9C61F" w14:textId="276D8FDE" w:rsidR="00271F3C" w:rsidRDefault="00271F3C" w:rsidP="00C655B7">
      <w:pPr>
        <w:spacing w:after="0"/>
        <w:ind w:left="426" w:hanging="284"/>
        <w:jc w:val="both"/>
      </w:pPr>
      <w:r>
        <w:t xml:space="preserve">7) osobie przebywającej w dotychczasowej rodzinie zastępczej, w rodzinnym domu dziecka albo </w:t>
      </w:r>
      <w:r w:rsidR="008812A5">
        <w:br/>
      </w:r>
      <w:r>
        <w:t xml:space="preserve">w placówce opiekuńczo - wychowawczej, o której mowa w art. 37 ust. 2 ustawy z dnia 9 czerwca 2011 r. o wspieraniu rodziny i systemie pieczy zastępczej - odpowiednio do dnia 30 września po zakończeniu roku szkolnego, w którym jest planowane ukończenie nauki w szkole, lub do końca roku akademickiego, w którym jest planowane ukończenie nauki w szkole wyższej, zgodnie </w:t>
      </w:r>
      <w:r w:rsidR="008812A5">
        <w:br/>
      </w:r>
      <w:r>
        <w:t>z zaświadczeniem o planowanym terminie ukończenia nauki, nie dłużej jednak niż do ukończenia 25</w:t>
      </w:r>
      <w:r w:rsidR="001302DD">
        <w:t>.</w:t>
      </w:r>
      <w:r>
        <w:t xml:space="preserve"> roku życia.</w:t>
      </w:r>
    </w:p>
    <w:p w14:paraId="0B92501B" w14:textId="77777777" w:rsidR="00271F3C" w:rsidRDefault="00271F3C" w:rsidP="00271F3C">
      <w:pPr>
        <w:spacing w:after="0"/>
        <w:ind w:left="708"/>
        <w:jc w:val="both"/>
      </w:pPr>
    </w:p>
    <w:p w14:paraId="0717E22C" w14:textId="77777777" w:rsidR="00271F3C" w:rsidRDefault="00271F3C" w:rsidP="00C655B7">
      <w:pPr>
        <w:spacing w:after="0"/>
        <w:ind w:firstLine="708"/>
        <w:jc w:val="both"/>
      </w:pPr>
      <w:r w:rsidRPr="00C655B7">
        <w:rPr>
          <w:b/>
          <w:bCs/>
        </w:rPr>
        <w:t>§ 8.</w:t>
      </w:r>
      <w:r>
        <w:t xml:space="preserve"> 1. Karta wydawana jest na wniosek:</w:t>
      </w:r>
    </w:p>
    <w:p w14:paraId="3A4C549A" w14:textId="77777777" w:rsidR="00271F3C" w:rsidRDefault="00271F3C" w:rsidP="00C655B7">
      <w:pPr>
        <w:spacing w:after="0"/>
        <w:ind w:firstLine="142"/>
        <w:jc w:val="both"/>
      </w:pPr>
      <w:r>
        <w:t>1) rodzica;</w:t>
      </w:r>
    </w:p>
    <w:p w14:paraId="1D566EA4" w14:textId="77777777" w:rsidR="00271F3C" w:rsidRDefault="00271F3C" w:rsidP="00C655B7">
      <w:pPr>
        <w:spacing w:after="0"/>
        <w:ind w:firstLine="142"/>
        <w:jc w:val="both"/>
      </w:pPr>
      <w:r>
        <w:t>2) pełnoletniego członka rodziny wielodzietnej.</w:t>
      </w:r>
    </w:p>
    <w:p w14:paraId="17DF4320" w14:textId="45D21E1D" w:rsidR="00271F3C" w:rsidRDefault="00271F3C" w:rsidP="00C655B7">
      <w:pPr>
        <w:spacing w:after="0"/>
        <w:ind w:firstLine="708"/>
        <w:jc w:val="both"/>
      </w:pPr>
      <w:r>
        <w:t xml:space="preserve">2. Wzór wniosku o wydanie Karty stanowi załącznik nr 3 do </w:t>
      </w:r>
      <w:r w:rsidR="00C655B7">
        <w:t>uchwały</w:t>
      </w:r>
      <w:r>
        <w:t>.</w:t>
      </w:r>
    </w:p>
    <w:p w14:paraId="6B1EE948" w14:textId="77777777" w:rsidR="00271F3C" w:rsidRDefault="00271F3C" w:rsidP="00271F3C">
      <w:pPr>
        <w:spacing w:after="0"/>
        <w:jc w:val="both"/>
      </w:pPr>
    </w:p>
    <w:p w14:paraId="797317D1" w14:textId="5A998957" w:rsidR="00C56530" w:rsidRDefault="00C56530" w:rsidP="00C655B7">
      <w:pPr>
        <w:ind w:firstLine="708"/>
        <w:jc w:val="both"/>
      </w:pPr>
      <w:r w:rsidRPr="00C655B7">
        <w:rPr>
          <w:b/>
          <w:bCs/>
        </w:rPr>
        <w:t xml:space="preserve">§ </w:t>
      </w:r>
      <w:r w:rsidR="00C655B7" w:rsidRPr="00C655B7">
        <w:rPr>
          <w:b/>
          <w:bCs/>
        </w:rPr>
        <w:t>9</w:t>
      </w:r>
      <w:r w:rsidRPr="00C655B7">
        <w:rPr>
          <w:b/>
          <w:bCs/>
        </w:rPr>
        <w:t>.</w:t>
      </w:r>
      <w:r>
        <w:t xml:space="preserve"> </w:t>
      </w:r>
      <w:r w:rsidR="00CB5933">
        <w:t>Tryb</w:t>
      </w:r>
      <w:r>
        <w:t xml:space="preserve"> wydawania i </w:t>
      </w:r>
      <w:r w:rsidR="00CB5933">
        <w:t xml:space="preserve">sposób </w:t>
      </w:r>
      <w:r>
        <w:t xml:space="preserve">korzystania z dokumentu potwierdzającego uprawnienia do korzystania </w:t>
      </w:r>
      <w:r w:rsidR="00CB5933">
        <w:t xml:space="preserve">z ulg przewidzianych w </w:t>
      </w:r>
      <w:r w:rsidR="008812A5">
        <w:t>P</w:t>
      </w:r>
      <w:r w:rsidR="00CB5933">
        <w:t>rogramie określa załącznik nr 4 do uchwały.</w:t>
      </w:r>
    </w:p>
    <w:p w14:paraId="4DA5F825" w14:textId="3C7D3D96" w:rsidR="00C56530" w:rsidRDefault="00C56530" w:rsidP="007F46C3">
      <w:pPr>
        <w:ind w:firstLine="708"/>
        <w:jc w:val="both"/>
      </w:pPr>
      <w:r w:rsidRPr="00C655B7">
        <w:rPr>
          <w:b/>
          <w:bCs/>
        </w:rPr>
        <w:t xml:space="preserve">§ </w:t>
      </w:r>
      <w:r w:rsidR="00C655B7" w:rsidRPr="00C655B7">
        <w:rPr>
          <w:b/>
          <w:bCs/>
        </w:rPr>
        <w:t>10</w:t>
      </w:r>
      <w:r w:rsidRPr="00C655B7">
        <w:rPr>
          <w:b/>
          <w:bCs/>
        </w:rPr>
        <w:t>.</w:t>
      </w:r>
      <w:r w:rsidR="00B3312B">
        <w:t xml:space="preserve"> Uchwała</w:t>
      </w:r>
      <w:r w:rsidR="007F46C3">
        <w:t xml:space="preserve"> wchodzi w życie po upływie 14 dni od dnia </w:t>
      </w:r>
      <w:r w:rsidR="00B3312B">
        <w:t>ogłoszen</w:t>
      </w:r>
      <w:r w:rsidR="007F46C3">
        <w:t>ia</w:t>
      </w:r>
      <w:r w:rsidR="00B3312B">
        <w:t xml:space="preserve"> w Dzienniku Urzędowym Województwa Zachodniopomorskiego.</w:t>
      </w:r>
    </w:p>
    <w:sectPr w:rsidR="00C5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61"/>
    <w:rsid w:val="00101FD1"/>
    <w:rsid w:val="001302DD"/>
    <w:rsid w:val="00271F3C"/>
    <w:rsid w:val="00356906"/>
    <w:rsid w:val="00373370"/>
    <w:rsid w:val="00380F81"/>
    <w:rsid w:val="003940CC"/>
    <w:rsid w:val="003B35F3"/>
    <w:rsid w:val="004B490A"/>
    <w:rsid w:val="007F46C3"/>
    <w:rsid w:val="0082461A"/>
    <w:rsid w:val="008812A5"/>
    <w:rsid w:val="00B24E06"/>
    <w:rsid w:val="00B3312B"/>
    <w:rsid w:val="00C56530"/>
    <w:rsid w:val="00C655B7"/>
    <w:rsid w:val="00CB5933"/>
    <w:rsid w:val="00E064D7"/>
    <w:rsid w:val="00EA4861"/>
    <w:rsid w:val="00F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E0F2"/>
  <w15:chartTrackingRefBased/>
  <w15:docId w15:val="{2721824E-2DCB-4554-BD60-1528503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21</cp:revision>
  <cp:lastPrinted>2020-11-06T08:12:00Z</cp:lastPrinted>
  <dcterms:created xsi:type="dcterms:W3CDTF">2020-06-16T08:57:00Z</dcterms:created>
  <dcterms:modified xsi:type="dcterms:W3CDTF">2021-02-18T07:26:00Z</dcterms:modified>
</cp:coreProperties>
</file>