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51F5" w14:textId="02E1708B" w:rsidR="00931D16" w:rsidRDefault="00BC6F9E">
      <w:r w:rsidRPr="00F366E6">
        <w:rPr>
          <w:noProof/>
        </w:rPr>
        <w:drawing>
          <wp:inline distT="0" distB="0" distL="0" distR="0" wp14:anchorId="02322B63" wp14:editId="5995226E">
            <wp:extent cx="2752725" cy="676275"/>
            <wp:effectExtent l="0" t="0" r="9525" b="9525"/>
            <wp:docPr id="10067283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AEC5" w14:textId="77777777" w:rsidR="00BC6F9E" w:rsidRDefault="00BC6F9E" w:rsidP="00BC6F9E">
      <w:pPr>
        <w:ind w:left="4956" w:firstLine="708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383F0B9C" w14:textId="30D8E46B" w:rsidR="00BC6F9E" w:rsidRPr="00BC6F9E" w:rsidRDefault="00BC6F9E" w:rsidP="00BC6F9E">
      <w:pPr>
        <w:ind w:left="4956" w:firstLine="708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BC6F9E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>BURMISTRZ  BIAŁOGARDU</w:t>
      </w:r>
    </w:p>
    <w:p w14:paraId="65AD35D6" w14:textId="7463C558" w:rsidR="00BC6F9E" w:rsidRDefault="00BC6F9E" w:rsidP="00BC6F9E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na podstawie art. 4 pkt 9 i art. 35 ust. 1 ustawy z dnia 21 sierpnia 1997 r. o gospodarce nieruchomościami ( </w:t>
      </w:r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Dz. U. z 2023 r. poz. </w:t>
      </w:r>
      <w:r w:rsidRPr="00BC6F9E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344 </w:t>
      </w:r>
      <w:r w:rsidR="00E130C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z </w:t>
      </w:r>
      <w:proofErr w:type="spellStart"/>
      <w:r w:rsidR="00E130C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późn</w:t>
      </w:r>
      <w:proofErr w:type="spellEnd"/>
      <w:r w:rsidR="00E130C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. zm.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>)</w:t>
      </w:r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i </w:t>
      </w:r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art. 30 ust. 2 pkt. 3 ustawy z dnia 8 marca 1990 r. o samorządzie gminnym ( Dz. U. z 2023 r. poz. 40 z </w:t>
      </w:r>
      <w:proofErr w:type="spellStart"/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>. zm.)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podaje do publicznej wiadomości wykaz lokalu mieszkalnego przeznaczonego do zbycia w drodze bezprzetargowej na rzecz najemców, którym przysługuje pierwszeństwo w ich nabyciu. </w:t>
      </w:r>
    </w:p>
    <w:p w14:paraId="6A8F2716" w14:textId="77777777" w:rsidR="00BC6F9E" w:rsidRDefault="00BC6F9E" w:rsidP="00BC6F9E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tbl>
      <w:tblPr>
        <w:tblpPr w:leftFromText="141" w:rightFromText="141" w:vertAnchor="text" w:horzAnchor="margin" w:tblpX="-148" w:tblpY="-74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26"/>
        <w:gridCol w:w="1629"/>
        <w:gridCol w:w="782"/>
        <w:gridCol w:w="567"/>
        <w:gridCol w:w="568"/>
        <w:gridCol w:w="1768"/>
        <w:gridCol w:w="2552"/>
        <w:gridCol w:w="2200"/>
        <w:gridCol w:w="851"/>
        <w:gridCol w:w="850"/>
        <w:gridCol w:w="1134"/>
        <w:gridCol w:w="1344"/>
        <w:gridCol w:w="1275"/>
      </w:tblGrid>
      <w:tr w:rsidR="00BC6F9E" w:rsidRPr="00BC6F9E" w14:paraId="448FAEEA" w14:textId="77777777" w:rsidTr="009D164B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26" w:type="dxa"/>
            <w:vMerge w:val="restart"/>
            <w:vAlign w:val="center"/>
          </w:tcPr>
          <w:p w14:paraId="674D9DC3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  <w:p w14:paraId="27AA37C7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9" w:type="dxa"/>
            <w:vMerge w:val="restart"/>
            <w:vAlign w:val="center"/>
          </w:tcPr>
          <w:p w14:paraId="482AA363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Adres nieruchomości</w:t>
            </w:r>
          </w:p>
        </w:tc>
        <w:tc>
          <w:tcPr>
            <w:tcW w:w="3685" w:type="dxa"/>
            <w:gridSpan w:val="4"/>
            <w:vAlign w:val="center"/>
          </w:tcPr>
          <w:p w14:paraId="26CADB7E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Położenie</w:t>
            </w:r>
          </w:p>
        </w:tc>
        <w:tc>
          <w:tcPr>
            <w:tcW w:w="2552" w:type="dxa"/>
            <w:vMerge w:val="restart"/>
            <w:vAlign w:val="center"/>
          </w:tcPr>
          <w:p w14:paraId="4F533209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Opis lokalu</w:t>
            </w:r>
          </w:p>
        </w:tc>
        <w:tc>
          <w:tcPr>
            <w:tcW w:w="2200" w:type="dxa"/>
            <w:vMerge w:val="restart"/>
          </w:tcPr>
          <w:p w14:paraId="45B36520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3B5F02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Przeznaczenie nieruchomości i sposób jej zagospodarowania</w:t>
            </w:r>
          </w:p>
        </w:tc>
        <w:tc>
          <w:tcPr>
            <w:tcW w:w="1701" w:type="dxa"/>
            <w:gridSpan w:val="2"/>
            <w:vAlign w:val="center"/>
          </w:tcPr>
          <w:p w14:paraId="16B89629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zbycia</w:t>
            </w:r>
          </w:p>
        </w:tc>
        <w:tc>
          <w:tcPr>
            <w:tcW w:w="2478" w:type="dxa"/>
            <w:gridSpan w:val="2"/>
            <w:vAlign w:val="center"/>
          </w:tcPr>
          <w:p w14:paraId="426572D8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</w:tc>
        <w:tc>
          <w:tcPr>
            <w:tcW w:w="1275" w:type="dxa"/>
            <w:vMerge w:val="restart"/>
            <w:vAlign w:val="center"/>
          </w:tcPr>
          <w:p w14:paraId="48F39B0A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 nieruchomości </w:t>
            </w:r>
          </w:p>
        </w:tc>
      </w:tr>
      <w:tr w:rsidR="00BC6F9E" w:rsidRPr="00BC6F9E" w14:paraId="752CAE73" w14:textId="77777777" w:rsidTr="009D164B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26" w:type="dxa"/>
            <w:vMerge/>
            <w:vAlign w:val="center"/>
          </w:tcPr>
          <w:p w14:paraId="57363081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9" w:type="dxa"/>
            <w:vMerge/>
            <w:vAlign w:val="center"/>
          </w:tcPr>
          <w:p w14:paraId="54EFBB79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82" w:type="dxa"/>
            <w:vAlign w:val="center"/>
          </w:tcPr>
          <w:p w14:paraId="0BF7FF68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Dz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567" w:type="dxa"/>
            <w:vAlign w:val="center"/>
          </w:tcPr>
          <w:p w14:paraId="440DE237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Obr.</w:t>
            </w:r>
          </w:p>
        </w:tc>
        <w:tc>
          <w:tcPr>
            <w:tcW w:w="568" w:type="dxa"/>
            <w:vAlign w:val="center"/>
          </w:tcPr>
          <w:p w14:paraId="63AC42FA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Pow.</w:t>
            </w:r>
          </w:p>
          <w:p w14:paraId="62925958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/m 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</w:tc>
        <w:tc>
          <w:tcPr>
            <w:tcW w:w="1768" w:type="dxa"/>
            <w:vAlign w:val="center"/>
          </w:tcPr>
          <w:p w14:paraId="237A6DB8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Księga wieczysta</w:t>
            </w:r>
          </w:p>
        </w:tc>
        <w:tc>
          <w:tcPr>
            <w:tcW w:w="2552" w:type="dxa"/>
            <w:vMerge/>
          </w:tcPr>
          <w:p w14:paraId="2AD00323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  <w:vMerge/>
          </w:tcPr>
          <w:p w14:paraId="091520A6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A9225FF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850" w:type="dxa"/>
            <w:vAlign w:val="center"/>
          </w:tcPr>
          <w:p w14:paraId="23C86920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134" w:type="dxa"/>
            <w:vAlign w:val="center"/>
          </w:tcPr>
          <w:p w14:paraId="5A75C106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1344" w:type="dxa"/>
            <w:vAlign w:val="center"/>
          </w:tcPr>
          <w:p w14:paraId="727AD932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275" w:type="dxa"/>
            <w:vMerge/>
          </w:tcPr>
          <w:p w14:paraId="6DEB4115" w14:textId="77777777" w:rsidR="00BC6F9E" w:rsidRPr="00BC6F9E" w:rsidRDefault="00BC6F9E" w:rsidP="00BC6F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C6F9E" w:rsidRPr="00BC6F9E" w14:paraId="17AAB5DC" w14:textId="77777777" w:rsidTr="009D164B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426" w:type="dxa"/>
            <w:vAlign w:val="center"/>
          </w:tcPr>
          <w:p w14:paraId="4E2D5A4D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629" w:type="dxa"/>
            <w:vAlign w:val="center"/>
          </w:tcPr>
          <w:p w14:paraId="3CEE24CC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706845F" w14:textId="507D7FEC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ul. Klonowa 24/4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782" w:type="dxa"/>
            <w:vAlign w:val="center"/>
          </w:tcPr>
          <w:p w14:paraId="7010F751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9230F4E" w14:textId="481BC7DE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700/1</w:t>
            </w:r>
          </w:p>
        </w:tc>
        <w:tc>
          <w:tcPr>
            <w:tcW w:w="567" w:type="dxa"/>
            <w:vAlign w:val="center"/>
          </w:tcPr>
          <w:p w14:paraId="593574AE" w14:textId="77777777" w:rsid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0F2BDB" w14:textId="4644B7CA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006</w:t>
            </w:r>
          </w:p>
        </w:tc>
        <w:tc>
          <w:tcPr>
            <w:tcW w:w="568" w:type="dxa"/>
            <w:vAlign w:val="center"/>
          </w:tcPr>
          <w:p w14:paraId="796A3C0E" w14:textId="77777777" w:rsid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E124899" w14:textId="5E6DF9FC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374</w:t>
            </w:r>
          </w:p>
        </w:tc>
        <w:tc>
          <w:tcPr>
            <w:tcW w:w="1768" w:type="dxa"/>
            <w:vAlign w:val="center"/>
          </w:tcPr>
          <w:p w14:paraId="2E77FFD5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9E5795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CAF497E" w14:textId="77777777" w:rsid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192DAB9" w14:textId="1EB6B943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00031622/7</w:t>
            </w:r>
          </w:p>
          <w:p w14:paraId="29DDE51E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0AB77C1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0D1E0860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433F582" w14:textId="77777777" w:rsidR="00BC6F9E" w:rsidRPr="00BC6F9E" w:rsidRDefault="00BC6F9E" w:rsidP="00BC6F9E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5E63A0" w14:textId="0327AC38" w:rsidR="00BC6F9E" w:rsidRPr="00BC6F9E" w:rsidRDefault="00BC6F9E" w:rsidP="00BC6F9E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 pokoje, kuchnia, łazienka, 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47,10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 I piętro,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piwnica nr P-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1,20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</w:p>
          <w:p w14:paraId="0820E472" w14:textId="6B4B7C5F" w:rsidR="00BC6F9E" w:rsidRPr="00BC6F9E" w:rsidRDefault="00BC6F9E" w:rsidP="00BC6F9E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komórka nr K-7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6,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80 m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  <w:p w14:paraId="70E88B6E" w14:textId="77777777" w:rsidR="00BC6F9E" w:rsidRPr="00BC6F9E" w:rsidRDefault="00BC6F9E" w:rsidP="00BC6F9E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</w:tcPr>
          <w:p w14:paraId="050797BE" w14:textId="77777777" w:rsid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C51AF70" w14:textId="43D2B21B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Przeznaczenie w planie – podstrefa C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MW,U)</w:t>
            </w:r>
          </w:p>
          <w:p w14:paraId="44C44CAE" w14:textId="790805C8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teren zabudowy mieszkaniowej wielorodzinnej, tereny zabudowy usługowej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9BE85C1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własność </w:t>
            </w:r>
          </w:p>
        </w:tc>
        <w:tc>
          <w:tcPr>
            <w:tcW w:w="850" w:type="dxa"/>
            <w:vAlign w:val="center"/>
          </w:tcPr>
          <w:p w14:paraId="5D1E0F15" w14:textId="77777777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65358DE4" w14:textId="74B885F2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131.255,00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44" w:type="dxa"/>
            <w:vAlign w:val="center"/>
          </w:tcPr>
          <w:p w14:paraId="529147EE" w14:textId="28986311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158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</w:t>
            </w:r>
          </w:p>
          <w:p w14:paraId="2A816914" w14:textId="0A0177EF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59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41A8E228" w14:textId="3AF4B8F4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6.325</w:t>
            </w:r>
            <w:r w:rsidRPr="00BC6F9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06F8F3B9" w14:textId="74C579A6" w:rsidR="00BC6F9E" w:rsidRPr="00BC6F9E" w:rsidRDefault="00BC6F9E" w:rsidP="00BC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137.580,00</w:t>
            </w:r>
            <w:r w:rsidRPr="00BC6F9E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</w:tbl>
    <w:p w14:paraId="49FABE91" w14:textId="77777777" w:rsidR="00BC6F9E" w:rsidRDefault="00BC6F9E" w:rsidP="00BC6F9E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6A5B02BA" w14:textId="77777777" w:rsidR="00BC6F9E" w:rsidRPr="00BC6F9E" w:rsidRDefault="00BC6F9E" w:rsidP="00BC6F9E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>Pierwszeństwo w nabyciu nieruchomości przysługuje osobie, która spełnia jeden z następujących warunków:</w:t>
      </w:r>
    </w:p>
    <w:p w14:paraId="40847C53" w14:textId="77777777" w:rsidR="00BC6F9E" w:rsidRPr="00BC6F9E" w:rsidRDefault="00BC6F9E" w:rsidP="00BC6F9E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>przysługuje jej roszczenie o nabycie nieruchomości z mocy ustawy o gospodarce nieruchomościami lub odrębnych przepisów,</w:t>
      </w:r>
    </w:p>
    <w:p w14:paraId="35A2656D" w14:textId="2A069529" w:rsidR="00BC6F9E" w:rsidRPr="00BC6F9E" w:rsidRDefault="00BC6F9E" w:rsidP="00BC6F9E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jest poprzednim właścicielem zbywanej nieruchomości pozbawionym prawa własności tej nieruchomości przed dniem 5 grudnia 1990 r., 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br/>
        <w:t xml:space="preserve">albo jego spadkobiercą, jeżeli złoży wniosek o nabycie do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18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.1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.2023</w:t>
      </w: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r.</w:t>
      </w:r>
    </w:p>
    <w:p w14:paraId="3219E84E" w14:textId="1D6F2FFE" w:rsidR="00BC6F9E" w:rsidRPr="00BC6F9E" w:rsidRDefault="00BC6F9E" w:rsidP="00BC6F9E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Wykaz niniejszy wywiesza się na okres 21 dni w siedzibie Urzędu Miasta – 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od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06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11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.2023 r. do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27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11</w:t>
      </w:r>
      <w:r w:rsidRPr="00BC6F9E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.2023 r. </w:t>
      </w:r>
    </w:p>
    <w:p w14:paraId="26F1CCC8" w14:textId="77777777" w:rsidR="00BC6F9E" w:rsidRPr="00BC6F9E" w:rsidRDefault="00BC6F9E" w:rsidP="00BC6F9E">
      <w:pPr>
        <w:suppressAutoHyphens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BC6F9E">
        <w:rPr>
          <w:rFonts w:ascii="Calibri" w:eastAsia="Times New Roman" w:hAnsi="Calibri" w:cs="Times New Roman"/>
          <w:kern w:val="0"/>
          <w:lang w:eastAsia="pl-PL"/>
          <w14:ligatures w14:val="none"/>
        </w:rPr>
        <w:t>Koszty przygotowania dokumentacji ponoszą nabywcy.</w:t>
      </w:r>
    </w:p>
    <w:p w14:paraId="2549E355" w14:textId="77777777" w:rsidR="00BC6F9E" w:rsidRPr="00BC6F9E" w:rsidRDefault="00BC6F9E" w:rsidP="00BC6F9E">
      <w:pPr>
        <w:rPr>
          <w:rFonts w:ascii="Calibri" w:eastAsia="Calibri" w:hAnsi="Calibri" w:cs="Times New Roman"/>
          <w:kern w:val="0"/>
          <w14:ligatures w14:val="none"/>
        </w:rPr>
      </w:pPr>
    </w:p>
    <w:p w14:paraId="7576EBC6" w14:textId="77777777" w:rsidR="00BC6F9E" w:rsidRPr="00BC6F9E" w:rsidRDefault="00BC6F9E" w:rsidP="00BC6F9E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5C9EFD23" w14:textId="77777777" w:rsidR="00BC6F9E" w:rsidRDefault="00BC6F9E"/>
    <w:sectPr w:rsidR="00BC6F9E" w:rsidSect="00BC6F9E">
      <w:pgSz w:w="16838" w:h="11906" w:orient="landscape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2DEE"/>
    <w:multiLevelType w:val="hybridMultilevel"/>
    <w:tmpl w:val="4D6A614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AC0C3F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35916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9E"/>
    <w:rsid w:val="00087200"/>
    <w:rsid w:val="00931D16"/>
    <w:rsid w:val="00BC6F9E"/>
    <w:rsid w:val="00E1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8D28"/>
  <w15:chartTrackingRefBased/>
  <w15:docId w15:val="{83E29BA3-E27B-48B5-85F8-295A6260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</cp:lastModifiedBy>
  <cp:revision>3</cp:revision>
  <cp:lastPrinted>2023-10-30T07:34:00Z</cp:lastPrinted>
  <dcterms:created xsi:type="dcterms:W3CDTF">2023-10-30T07:11:00Z</dcterms:created>
  <dcterms:modified xsi:type="dcterms:W3CDTF">2023-10-30T09:33:00Z</dcterms:modified>
</cp:coreProperties>
</file>