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968F" w14:textId="1D2FB21C" w:rsidR="003B2A1A" w:rsidRDefault="00ED4540">
      <w:r w:rsidRPr="00F366E6">
        <w:rPr>
          <w:noProof/>
        </w:rPr>
        <w:drawing>
          <wp:inline distT="0" distB="0" distL="0" distR="0" wp14:anchorId="2E904468" wp14:editId="57C1DDBB">
            <wp:extent cx="2752725" cy="847725"/>
            <wp:effectExtent l="0" t="0" r="9525" b="9525"/>
            <wp:docPr id="14187008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16812" w14:textId="77777777" w:rsidR="00544556" w:rsidRDefault="00544556" w:rsidP="00ED4540">
      <w:pPr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66B0116F" w14:textId="0CEED155" w:rsidR="00ED4540" w:rsidRPr="00ED4540" w:rsidRDefault="00ED4540" w:rsidP="00ED4540">
      <w:pPr>
        <w:jc w:val="center"/>
        <w:rPr>
          <w:rFonts w:ascii="Calibri" w:eastAsia="Calibri" w:hAnsi="Calibri" w:cs="Times New Roman"/>
          <w:kern w:val="0"/>
          <w:szCs w:val="32"/>
          <w14:ligatures w14:val="none"/>
        </w:rPr>
      </w:pPr>
      <w:r w:rsidRPr="00ED4540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BURMISTRZ  BIAŁOGARDU</w:t>
      </w:r>
    </w:p>
    <w:p w14:paraId="0B99C38B" w14:textId="77777777" w:rsidR="00ED4540" w:rsidRDefault="00ED4540" w:rsidP="00ED4540">
      <w:pPr>
        <w:spacing w:after="0" w:line="240" w:lineRule="auto"/>
        <w:ind w:left="142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ED4540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na podstawie art. 4 pkt 9 i art. 35 ust. 1 ustawy z dnia 21 sierpnia 1997 r. o gospodarce nieruchomościami ( </w:t>
      </w:r>
      <w:r w:rsidRPr="00ED4540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Dz. U. z 2023 r. poz. </w:t>
      </w:r>
      <w:r w:rsidRPr="00ED4540">
        <w:rPr>
          <w:rFonts w:ascii="Calibri" w:eastAsia="Calibri" w:hAnsi="Calibri" w:cs="Times New Roman"/>
          <w:bCs/>
          <w:kern w:val="0"/>
          <w:lang w:eastAsia="pl-PL"/>
          <w14:ligatures w14:val="none"/>
        </w:rPr>
        <w:t>344</w:t>
      </w:r>
      <w:r w:rsidRPr="00ED4540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 z </w:t>
      </w:r>
      <w:proofErr w:type="spellStart"/>
      <w:r w:rsidRPr="00ED4540">
        <w:rPr>
          <w:rFonts w:ascii="Calibri" w:eastAsia="Times New Roman" w:hAnsi="Calibri" w:cs="Times New Roman"/>
          <w:kern w:val="0"/>
          <w:lang w:eastAsia="pl-PL"/>
          <w14:ligatures w14:val="none"/>
        </w:rPr>
        <w:t>późn</w:t>
      </w:r>
      <w:proofErr w:type="spellEnd"/>
      <w:r w:rsidRPr="00ED4540">
        <w:rPr>
          <w:rFonts w:ascii="Calibri" w:eastAsia="Times New Roman" w:hAnsi="Calibri" w:cs="Times New Roman"/>
          <w:kern w:val="0"/>
          <w:lang w:eastAsia="pl-PL"/>
          <w14:ligatures w14:val="none"/>
        </w:rPr>
        <w:t>. zm.</w:t>
      </w:r>
      <w:r w:rsidRPr="00ED4540">
        <w:rPr>
          <w:rFonts w:ascii="Calibri" w:eastAsia="Calibri" w:hAnsi="Calibri" w:cs="Times New Roman"/>
          <w:bCs/>
          <w:kern w:val="0"/>
          <w:lang w:eastAsia="pl-PL"/>
          <w14:ligatures w14:val="none"/>
        </w:rPr>
        <w:t xml:space="preserve"> </w:t>
      </w:r>
      <w:r w:rsidRPr="00ED4540">
        <w:rPr>
          <w:rFonts w:ascii="Calibri" w:eastAsia="Times New Roman" w:hAnsi="Calibri" w:cs="Times New Roman"/>
          <w:kern w:val="0"/>
          <w:lang w:eastAsia="ar-SA"/>
          <w14:ligatures w14:val="none"/>
        </w:rPr>
        <w:t>)</w:t>
      </w:r>
      <w:r w:rsidRPr="00ED4540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 </w:t>
      </w:r>
      <w:r w:rsidRPr="00ED4540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i </w:t>
      </w:r>
      <w:r w:rsidRPr="00ED4540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art. 30 ust. 2 pkt. 3 ustawy z dnia 8 marca 1990 r. o samorządzie gminnym ( Dz. U. z 2023 r. poz. 40 z </w:t>
      </w:r>
      <w:proofErr w:type="spellStart"/>
      <w:r w:rsidRPr="00ED4540">
        <w:rPr>
          <w:rFonts w:ascii="Calibri" w:eastAsia="Times New Roman" w:hAnsi="Calibri" w:cs="Times New Roman"/>
          <w:kern w:val="0"/>
          <w:lang w:eastAsia="pl-PL"/>
          <w14:ligatures w14:val="none"/>
        </w:rPr>
        <w:t>późn</w:t>
      </w:r>
      <w:proofErr w:type="spellEnd"/>
      <w:r w:rsidRPr="00ED4540">
        <w:rPr>
          <w:rFonts w:ascii="Calibri" w:eastAsia="Times New Roman" w:hAnsi="Calibri" w:cs="Times New Roman"/>
          <w:kern w:val="0"/>
          <w:lang w:eastAsia="pl-PL"/>
          <w14:ligatures w14:val="none"/>
        </w:rPr>
        <w:t>. zm.)</w:t>
      </w:r>
      <w:r w:rsidRPr="00ED4540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podaje do publicznej wiadomości wykaz lokalu mieszkalnego przeznaczonego do zbycia w drodze bezprzetargowej na rzecz najemców, którym przysługuje pierwszeństwo w ich nabyciu. </w:t>
      </w:r>
    </w:p>
    <w:p w14:paraId="0C85FA5E" w14:textId="77777777" w:rsidR="00ED4540" w:rsidRDefault="00ED4540" w:rsidP="00ED4540">
      <w:pPr>
        <w:spacing w:after="0" w:line="240" w:lineRule="auto"/>
        <w:ind w:left="142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</w:p>
    <w:tbl>
      <w:tblPr>
        <w:tblpPr w:leftFromText="141" w:rightFromText="141" w:vertAnchor="text" w:horzAnchor="margin" w:tblpX="-443" w:tblpY="-74"/>
        <w:tblOverlap w:val="never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431"/>
        <w:gridCol w:w="1771"/>
        <w:gridCol w:w="640"/>
        <w:gridCol w:w="567"/>
        <w:gridCol w:w="568"/>
        <w:gridCol w:w="1768"/>
        <w:gridCol w:w="2552"/>
        <w:gridCol w:w="2200"/>
        <w:gridCol w:w="851"/>
        <w:gridCol w:w="850"/>
        <w:gridCol w:w="1134"/>
        <w:gridCol w:w="1344"/>
        <w:gridCol w:w="1275"/>
      </w:tblGrid>
      <w:tr w:rsidR="00ED4540" w:rsidRPr="00ED4540" w14:paraId="4F8322BC" w14:textId="77777777" w:rsidTr="00ED4540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431" w:type="dxa"/>
            <w:vMerge w:val="restart"/>
            <w:vAlign w:val="center"/>
          </w:tcPr>
          <w:p w14:paraId="5655D92D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  <w:p w14:paraId="36798311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71" w:type="dxa"/>
            <w:vMerge w:val="restart"/>
            <w:vAlign w:val="center"/>
          </w:tcPr>
          <w:p w14:paraId="6EA5F658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Adres nieruchomości</w:t>
            </w:r>
          </w:p>
        </w:tc>
        <w:tc>
          <w:tcPr>
            <w:tcW w:w="3543" w:type="dxa"/>
            <w:gridSpan w:val="4"/>
            <w:vAlign w:val="center"/>
          </w:tcPr>
          <w:p w14:paraId="6FE87FA2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Położenie</w:t>
            </w:r>
          </w:p>
        </w:tc>
        <w:tc>
          <w:tcPr>
            <w:tcW w:w="2552" w:type="dxa"/>
            <w:vMerge w:val="restart"/>
            <w:vAlign w:val="center"/>
          </w:tcPr>
          <w:p w14:paraId="457558D2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Opis lokalu</w:t>
            </w:r>
          </w:p>
        </w:tc>
        <w:tc>
          <w:tcPr>
            <w:tcW w:w="2200" w:type="dxa"/>
            <w:vMerge w:val="restart"/>
          </w:tcPr>
          <w:p w14:paraId="41DD4A94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182E4E2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Przeznaczenie nieruchomości i sposób jej zagospodarowania</w:t>
            </w:r>
          </w:p>
        </w:tc>
        <w:tc>
          <w:tcPr>
            <w:tcW w:w="1701" w:type="dxa"/>
            <w:gridSpan w:val="2"/>
            <w:vAlign w:val="center"/>
          </w:tcPr>
          <w:p w14:paraId="75939920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Forma zbycia</w:t>
            </w:r>
          </w:p>
        </w:tc>
        <w:tc>
          <w:tcPr>
            <w:tcW w:w="2478" w:type="dxa"/>
            <w:gridSpan w:val="2"/>
            <w:vAlign w:val="center"/>
          </w:tcPr>
          <w:p w14:paraId="3A665776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Cena</w:t>
            </w:r>
          </w:p>
        </w:tc>
        <w:tc>
          <w:tcPr>
            <w:tcW w:w="1275" w:type="dxa"/>
            <w:vMerge w:val="restart"/>
            <w:vAlign w:val="center"/>
          </w:tcPr>
          <w:p w14:paraId="03362702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Cena  nieruchomości </w:t>
            </w:r>
          </w:p>
        </w:tc>
      </w:tr>
      <w:tr w:rsidR="00ED4540" w:rsidRPr="00ED4540" w14:paraId="4DBADAB4" w14:textId="77777777" w:rsidTr="00ED4540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431" w:type="dxa"/>
            <w:vMerge/>
            <w:vAlign w:val="center"/>
          </w:tcPr>
          <w:p w14:paraId="74D86A2D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771" w:type="dxa"/>
            <w:vMerge/>
            <w:vAlign w:val="center"/>
          </w:tcPr>
          <w:p w14:paraId="2D6E3610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640" w:type="dxa"/>
            <w:vAlign w:val="center"/>
          </w:tcPr>
          <w:p w14:paraId="781CC512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Nr Dz</w:t>
            </w: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.</w:t>
            </w:r>
          </w:p>
        </w:tc>
        <w:tc>
          <w:tcPr>
            <w:tcW w:w="567" w:type="dxa"/>
            <w:vAlign w:val="center"/>
          </w:tcPr>
          <w:p w14:paraId="02C14BC3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Obr.</w:t>
            </w:r>
          </w:p>
        </w:tc>
        <w:tc>
          <w:tcPr>
            <w:tcW w:w="568" w:type="dxa"/>
            <w:vAlign w:val="center"/>
          </w:tcPr>
          <w:p w14:paraId="4C843402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Pow.</w:t>
            </w:r>
          </w:p>
          <w:p w14:paraId="06CC051A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/m </w:t>
            </w: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/</w:t>
            </w:r>
          </w:p>
        </w:tc>
        <w:tc>
          <w:tcPr>
            <w:tcW w:w="1768" w:type="dxa"/>
            <w:vAlign w:val="center"/>
          </w:tcPr>
          <w:p w14:paraId="5BEC6ECA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Księga wieczysta</w:t>
            </w:r>
          </w:p>
        </w:tc>
        <w:tc>
          <w:tcPr>
            <w:tcW w:w="2552" w:type="dxa"/>
            <w:vMerge/>
          </w:tcPr>
          <w:p w14:paraId="18632C01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00" w:type="dxa"/>
            <w:vMerge/>
          </w:tcPr>
          <w:p w14:paraId="2F9BD611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08700A65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lokalu</w:t>
            </w:r>
          </w:p>
        </w:tc>
        <w:tc>
          <w:tcPr>
            <w:tcW w:w="850" w:type="dxa"/>
            <w:vAlign w:val="center"/>
          </w:tcPr>
          <w:p w14:paraId="4D4B6B5B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gruntu</w:t>
            </w:r>
          </w:p>
        </w:tc>
        <w:tc>
          <w:tcPr>
            <w:tcW w:w="1134" w:type="dxa"/>
            <w:vAlign w:val="center"/>
          </w:tcPr>
          <w:p w14:paraId="61625168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lokalu</w:t>
            </w:r>
          </w:p>
        </w:tc>
        <w:tc>
          <w:tcPr>
            <w:tcW w:w="1344" w:type="dxa"/>
            <w:vAlign w:val="center"/>
          </w:tcPr>
          <w:p w14:paraId="13D9EA56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gruntu</w:t>
            </w:r>
          </w:p>
        </w:tc>
        <w:tc>
          <w:tcPr>
            <w:tcW w:w="1275" w:type="dxa"/>
            <w:vMerge/>
          </w:tcPr>
          <w:p w14:paraId="29FF99C5" w14:textId="77777777" w:rsidR="00ED4540" w:rsidRPr="00ED4540" w:rsidRDefault="00ED4540" w:rsidP="00ED45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ED4540" w:rsidRPr="00ED4540" w14:paraId="0003C5A7" w14:textId="77777777" w:rsidTr="00ED4540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431" w:type="dxa"/>
            <w:vAlign w:val="center"/>
          </w:tcPr>
          <w:p w14:paraId="146517D1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771" w:type="dxa"/>
            <w:vAlign w:val="center"/>
          </w:tcPr>
          <w:p w14:paraId="054F5A09" w14:textId="00B42898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ul. </w:t>
            </w: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Najświętszej Marii Panny 22/13</w:t>
            </w: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14:paraId="503DCC15" w14:textId="1D74ED81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230</w:t>
            </w:r>
          </w:p>
        </w:tc>
        <w:tc>
          <w:tcPr>
            <w:tcW w:w="567" w:type="dxa"/>
            <w:vAlign w:val="center"/>
          </w:tcPr>
          <w:p w14:paraId="6DCB2009" w14:textId="57EA6A2E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17</w:t>
            </w:r>
          </w:p>
        </w:tc>
        <w:tc>
          <w:tcPr>
            <w:tcW w:w="568" w:type="dxa"/>
            <w:vAlign w:val="center"/>
          </w:tcPr>
          <w:p w14:paraId="2498F461" w14:textId="04FD699F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362</w:t>
            </w:r>
          </w:p>
        </w:tc>
        <w:tc>
          <w:tcPr>
            <w:tcW w:w="1768" w:type="dxa"/>
            <w:vAlign w:val="center"/>
          </w:tcPr>
          <w:p w14:paraId="1AE3F180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5B4812F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8CCBF10" w14:textId="5F6B41EF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KO1B/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00046691/9</w:t>
            </w:r>
          </w:p>
          <w:p w14:paraId="11CAC499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AE4D7C2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552" w:type="dxa"/>
          </w:tcPr>
          <w:p w14:paraId="2835ED78" w14:textId="77777777" w:rsidR="00ED4540" w:rsidRPr="00ED4540" w:rsidRDefault="00ED4540" w:rsidP="00ED454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7E3CCB7" w14:textId="392D1946" w:rsidR="00ED4540" w:rsidRDefault="00ED4540" w:rsidP="00ED454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pokój,</w:t>
            </w:r>
            <w:r w:rsidR="00544556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kuchnia,</w:t>
            </w: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łazienka, przedpokój, </w:t>
            </w: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="00544556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29,00</w:t>
            </w: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, parter</w:t>
            </w:r>
          </w:p>
          <w:p w14:paraId="40E63E67" w14:textId="51B2C72A" w:rsidR="00544556" w:rsidRPr="00ED4540" w:rsidRDefault="00544556" w:rsidP="00ED454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piwnica nr P-5 5,10 m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</w:p>
          <w:p w14:paraId="39316432" w14:textId="77777777" w:rsidR="00ED4540" w:rsidRPr="00ED4540" w:rsidRDefault="00ED4540" w:rsidP="00ED454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200" w:type="dxa"/>
          </w:tcPr>
          <w:p w14:paraId="36DD923B" w14:textId="3A02728A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Przeznaczenie w planie – 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t>C1.12.MW-U</w:t>
            </w:r>
          </w:p>
          <w:p w14:paraId="6D3FA085" w14:textId="4F1E67E4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teren zabudowy mieszkaniowej wielorodzinnej</w:t>
            </w:r>
            <w:r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lub usług w zabudowie zwartej.</w:t>
            </w:r>
            <w:r w:rsidRPr="00ED4540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 xml:space="preserve"> .</w:t>
            </w:r>
          </w:p>
        </w:tc>
        <w:tc>
          <w:tcPr>
            <w:tcW w:w="851" w:type="dxa"/>
            <w:vAlign w:val="center"/>
          </w:tcPr>
          <w:p w14:paraId="3CFE0C45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własność </w:t>
            </w:r>
          </w:p>
        </w:tc>
        <w:tc>
          <w:tcPr>
            <w:tcW w:w="850" w:type="dxa"/>
            <w:vAlign w:val="center"/>
          </w:tcPr>
          <w:p w14:paraId="792999F1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własność</w:t>
            </w:r>
          </w:p>
        </w:tc>
        <w:tc>
          <w:tcPr>
            <w:tcW w:w="1134" w:type="dxa"/>
            <w:vAlign w:val="center"/>
          </w:tcPr>
          <w:p w14:paraId="4C039B73" w14:textId="432DA9EC" w:rsidR="00ED4540" w:rsidRPr="00ED4540" w:rsidRDefault="00544556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73.572,00</w:t>
            </w:r>
            <w:r w:rsidR="00ED4540"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zł </w:t>
            </w:r>
          </w:p>
        </w:tc>
        <w:tc>
          <w:tcPr>
            <w:tcW w:w="1344" w:type="dxa"/>
            <w:vAlign w:val="center"/>
          </w:tcPr>
          <w:p w14:paraId="416F7001" w14:textId="0A379978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udz.</w:t>
            </w:r>
            <w:r w:rsidR="00544556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58</w:t>
            </w: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/1000</w:t>
            </w:r>
          </w:p>
          <w:p w14:paraId="6B28BF69" w14:textId="0DCBCF5A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  <w:r w:rsidR="00544556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</w:p>
          <w:p w14:paraId="15441250" w14:textId="7B793BCA" w:rsidR="00ED4540" w:rsidRPr="00ED4540" w:rsidRDefault="00544556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2.388,00</w:t>
            </w:r>
            <w:r w:rsidR="00ED4540"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zł</w:t>
            </w:r>
          </w:p>
        </w:tc>
        <w:tc>
          <w:tcPr>
            <w:tcW w:w="1275" w:type="dxa"/>
            <w:vAlign w:val="center"/>
          </w:tcPr>
          <w:p w14:paraId="6F7F4194" w14:textId="5BEEDE9E" w:rsidR="00ED4540" w:rsidRPr="00ED4540" w:rsidRDefault="00544556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75.960,00</w:t>
            </w:r>
            <w:r w:rsidR="00ED4540"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zł</w:t>
            </w:r>
          </w:p>
        </w:tc>
      </w:tr>
      <w:tr w:rsidR="00ED4540" w:rsidRPr="00ED4540" w14:paraId="2271EA94" w14:textId="77777777" w:rsidTr="00ED4540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431" w:type="dxa"/>
            <w:vAlign w:val="center"/>
          </w:tcPr>
          <w:p w14:paraId="2BC246F3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771" w:type="dxa"/>
            <w:vAlign w:val="center"/>
          </w:tcPr>
          <w:p w14:paraId="5728A35B" w14:textId="224DC333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ul. </w:t>
            </w: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Stefana Kardynała Wyszyńskiego 19/1</w:t>
            </w:r>
          </w:p>
        </w:tc>
        <w:tc>
          <w:tcPr>
            <w:tcW w:w="640" w:type="dxa"/>
            <w:vAlign w:val="center"/>
          </w:tcPr>
          <w:p w14:paraId="4D0FC1DF" w14:textId="31BCBF41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591/2</w:t>
            </w:r>
          </w:p>
        </w:tc>
        <w:tc>
          <w:tcPr>
            <w:tcW w:w="567" w:type="dxa"/>
            <w:vAlign w:val="center"/>
          </w:tcPr>
          <w:p w14:paraId="708D6811" w14:textId="794B54E0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0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06</w:t>
            </w:r>
          </w:p>
        </w:tc>
        <w:tc>
          <w:tcPr>
            <w:tcW w:w="568" w:type="dxa"/>
            <w:vAlign w:val="center"/>
          </w:tcPr>
          <w:p w14:paraId="7BDE4F21" w14:textId="0EAEBB1E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247</w:t>
            </w:r>
          </w:p>
        </w:tc>
        <w:tc>
          <w:tcPr>
            <w:tcW w:w="1768" w:type="dxa"/>
            <w:vAlign w:val="center"/>
          </w:tcPr>
          <w:p w14:paraId="1A8EA80A" w14:textId="11D1CD5D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KO1B/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00015934/9</w:t>
            </w:r>
          </w:p>
        </w:tc>
        <w:tc>
          <w:tcPr>
            <w:tcW w:w="2552" w:type="dxa"/>
          </w:tcPr>
          <w:p w14:paraId="7248A065" w14:textId="77777777" w:rsidR="00ED4540" w:rsidRDefault="00ED4540" w:rsidP="00ED454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DD155A1" w14:textId="2FB5F36E" w:rsidR="00ED4540" w:rsidRPr="00ED4540" w:rsidRDefault="00ED4540" w:rsidP="00ED454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3 pokoje</w:t>
            </w: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, kuchnia, łazienka </w:t>
            </w: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50</w:t>
            </w: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,00 m</w:t>
            </w:r>
            <w:r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,</w:t>
            </w:r>
          </w:p>
          <w:p w14:paraId="090C2AEE" w14:textId="673E2FEF" w:rsidR="00ED4540" w:rsidRPr="00ED4540" w:rsidRDefault="00ED4540" w:rsidP="00ED4540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  <w:t>parter</w:t>
            </w:r>
            <w:r w:rsidRPr="00ED4540"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D4540">
              <w:rPr>
                <w:rFonts w:ascii="Calibri" w:eastAsia="Calibri" w:hAnsi="Calibri" w:cs="Times New Roman"/>
                <w:kern w:val="0"/>
                <w:sz w:val="18"/>
                <w:szCs w:val="18"/>
                <w14:ligatures w14:val="none"/>
              </w:rPr>
              <w:br/>
            </w:r>
          </w:p>
        </w:tc>
        <w:tc>
          <w:tcPr>
            <w:tcW w:w="2200" w:type="dxa"/>
          </w:tcPr>
          <w:p w14:paraId="32D7A52F" w14:textId="4D1C4B9F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Przeznaczenie w planie – </w:t>
            </w: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C7.4MW</w:t>
            </w:r>
          </w:p>
          <w:p w14:paraId="15E8C2CF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</w:pPr>
            <w:r w:rsidRPr="00ED4540">
              <w:rPr>
                <w:rFonts w:ascii="Calibri" w:eastAsia="Calibri" w:hAnsi="Calibri" w:cs="Calibri"/>
                <w:kern w:val="0"/>
                <w:sz w:val="18"/>
                <w:szCs w:val="18"/>
                <w14:ligatures w14:val="none"/>
              </w:rPr>
              <w:t>teren zabudowy mieszkaniowej wielorodzinnej.</w:t>
            </w:r>
          </w:p>
          <w:p w14:paraId="1D8644A9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4304C97B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własność</w:t>
            </w:r>
          </w:p>
        </w:tc>
        <w:tc>
          <w:tcPr>
            <w:tcW w:w="850" w:type="dxa"/>
            <w:vAlign w:val="center"/>
          </w:tcPr>
          <w:p w14:paraId="29B25577" w14:textId="7777777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własność</w:t>
            </w:r>
          </w:p>
        </w:tc>
        <w:tc>
          <w:tcPr>
            <w:tcW w:w="1134" w:type="dxa"/>
            <w:vAlign w:val="center"/>
          </w:tcPr>
          <w:p w14:paraId="398591A5" w14:textId="46702FCE" w:rsidR="00ED4540" w:rsidRPr="00ED4540" w:rsidRDefault="00544556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136.216,00</w:t>
            </w:r>
            <w:r w:rsidR="00ED4540"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zł</w:t>
            </w:r>
          </w:p>
        </w:tc>
        <w:tc>
          <w:tcPr>
            <w:tcW w:w="1344" w:type="dxa"/>
            <w:vAlign w:val="center"/>
          </w:tcPr>
          <w:p w14:paraId="5431317F" w14:textId="45D9A5E7" w:rsidR="00ED4540" w:rsidRPr="00ED4540" w:rsidRDefault="00ED4540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udz.</w:t>
            </w:r>
            <w:r w:rsidR="00544556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185</w:t>
            </w:r>
            <w:r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/1000</w:t>
            </w:r>
          </w:p>
          <w:p w14:paraId="7E44A4B5" w14:textId="7723A75C" w:rsidR="00ED4540" w:rsidRPr="00ED4540" w:rsidRDefault="00544556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46</w:t>
            </w:r>
            <w:r w:rsidR="00ED4540"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m</w:t>
            </w:r>
            <w:r w:rsidR="00ED4540"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</w:p>
          <w:p w14:paraId="2A6FB036" w14:textId="4517F62E" w:rsidR="00ED4540" w:rsidRPr="00ED4540" w:rsidRDefault="00544556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>5.206,00</w:t>
            </w:r>
            <w:r w:rsidR="00ED4540" w:rsidRPr="00ED4540">
              <w:rPr>
                <w:rFonts w:ascii="Calibri" w:eastAsia="Times New Roman" w:hAnsi="Calibri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zł</w:t>
            </w:r>
          </w:p>
        </w:tc>
        <w:tc>
          <w:tcPr>
            <w:tcW w:w="1275" w:type="dxa"/>
            <w:vAlign w:val="center"/>
          </w:tcPr>
          <w:p w14:paraId="19C7D638" w14:textId="4555BABF" w:rsidR="00ED4540" w:rsidRPr="00ED4540" w:rsidRDefault="00544556" w:rsidP="00ED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141.422,00</w:t>
            </w:r>
            <w:r w:rsidR="00ED4540" w:rsidRPr="00ED4540">
              <w:rPr>
                <w:rFonts w:ascii="Calibri" w:eastAsia="Times New Roman" w:hAnsi="Calibri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 zł</w:t>
            </w:r>
          </w:p>
        </w:tc>
      </w:tr>
    </w:tbl>
    <w:p w14:paraId="333F71E0" w14:textId="77777777" w:rsidR="00ED4540" w:rsidRPr="00ED4540" w:rsidRDefault="00ED4540" w:rsidP="00ED4540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kern w:val="0"/>
          <w:lang w:eastAsia="ar-SA"/>
          <w14:ligatures w14:val="none"/>
        </w:rPr>
      </w:pPr>
    </w:p>
    <w:p w14:paraId="3A06E3C6" w14:textId="77777777" w:rsidR="00ED4540" w:rsidRPr="00ED4540" w:rsidRDefault="00ED4540" w:rsidP="00ED4540">
      <w:pPr>
        <w:suppressAutoHyphens/>
        <w:spacing w:after="0" w:line="240" w:lineRule="auto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ED4540">
        <w:rPr>
          <w:rFonts w:ascii="Calibri" w:eastAsia="Times New Roman" w:hAnsi="Calibri" w:cs="Times New Roman"/>
          <w:kern w:val="0"/>
          <w:lang w:eastAsia="ar-SA"/>
          <w14:ligatures w14:val="none"/>
        </w:rPr>
        <w:t>Pierwszeństwo w nabyciu nieruchomości przysługuje osobie, która spełnia jeden z następujących warunków:</w:t>
      </w:r>
    </w:p>
    <w:p w14:paraId="355CF8A6" w14:textId="77777777" w:rsidR="00ED4540" w:rsidRPr="00ED4540" w:rsidRDefault="00ED4540" w:rsidP="00ED4540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09" w:hanging="425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ED4540">
        <w:rPr>
          <w:rFonts w:ascii="Calibri" w:eastAsia="Times New Roman" w:hAnsi="Calibri" w:cs="Times New Roman"/>
          <w:kern w:val="0"/>
          <w:lang w:eastAsia="ar-SA"/>
          <w14:ligatures w14:val="none"/>
        </w:rPr>
        <w:t>przysługuje jej roszczenie o nabycie nieruchomości z mocy ustawy o gospodarce nieruchomościami lub odrębnych przepisów,</w:t>
      </w:r>
    </w:p>
    <w:p w14:paraId="4ABBCA5A" w14:textId="390EEEE0" w:rsidR="00ED4540" w:rsidRPr="00ED4540" w:rsidRDefault="00ED4540" w:rsidP="00ED4540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709" w:hanging="425"/>
        <w:rPr>
          <w:rFonts w:ascii="Calibri" w:eastAsia="Times New Roman" w:hAnsi="Calibri" w:cs="Times New Roman"/>
          <w:kern w:val="0"/>
          <w:lang w:eastAsia="ar-SA"/>
          <w14:ligatures w14:val="none"/>
        </w:rPr>
      </w:pPr>
      <w:r w:rsidRPr="00ED4540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jest poprzednim właścicielem zbywanej nieruchomości pozbawionym prawa własności tej nieruchomości przed dniem 5 grudnia 1990 r., </w:t>
      </w:r>
      <w:r w:rsidRPr="00ED4540">
        <w:rPr>
          <w:rFonts w:ascii="Calibri" w:eastAsia="Times New Roman" w:hAnsi="Calibri" w:cs="Times New Roman"/>
          <w:kern w:val="0"/>
          <w:lang w:eastAsia="ar-SA"/>
          <w14:ligatures w14:val="none"/>
        </w:rPr>
        <w:br/>
        <w:t xml:space="preserve">albo jego spadkobiercą, jeżeli złoży wniosek o nabycie do dnia </w:t>
      </w:r>
      <w:r w:rsidR="00544556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0</w:t>
      </w:r>
      <w:r w:rsidRPr="00ED4540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8.0</w:t>
      </w:r>
      <w:r w:rsidR="00544556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4</w:t>
      </w:r>
      <w:r w:rsidRPr="00ED4540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.202</w:t>
      </w:r>
      <w:r w:rsidR="00544556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4</w:t>
      </w:r>
      <w:r w:rsidRPr="00ED4540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 </w:t>
      </w:r>
      <w:r w:rsidRPr="00ED4540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r.</w:t>
      </w:r>
    </w:p>
    <w:p w14:paraId="214EB491" w14:textId="5596CB2F" w:rsidR="00ED4540" w:rsidRPr="00ED4540" w:rsidRDefault="00ED4540" w:rsidP="00ED4540">
      <w:pPr>
        <w:suppressAutoHyphens/>
        <w:spacing w:after="0" w:line="240" w:lineRule="auto"/>
        <w:rPr>
          <w:rFonts w:ascii="Calibri" w:eastAsia="Times New Roman" w:hAnsi="Calibri" w:cs="Times New Roman"/>
          <w:b/>
          <w:kern w:val="0"/>
          <w:lang w:eastAsia="ar-SA"/>
          <w14:ligatures w14:val="none"/>
        </w:rPr>
      </w:pPr>
      <w:r w:rsidRPr="00ED4540">
        <w:rPr>
          <w:rFonts w:ascii="Calibri" w:eastAsia="Times New Roman" w:hAnsi="Calibri" w:cs="Times New Roman"/>
          <w:kern w:val="0"/>
          <w:lang w:eastAsia="ar-SA"/>
          <w14:ligatures w14:val="none"/>
        </w:rPr>
        <w:t xml:space="preserve">Wykaz niniejszy wywiesza się na okres 21 dni w siedzibie Urzędu Miasta – </w:t>
      </w:r>
      <w:r w:rsidRPr="00ED4540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 xml:space="preserve">od dnia </w:t>
      </w:r>
      <w:r w:rsidR="00544556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26</w:t>
      </w:r>
      <w:r w:rsidRPr="00ED4540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.0</w:t>
      </w:r>
      <w:r w:rsidR="00544556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2</w:t>
      </w:r>
      <w:r w:rsidRPr="00ED4540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.202</w:t>
      </w:r>
      <w:r w:rsidR="00544556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4</w:t>
      </w:r>
      <w:r w:rsidRPr="00ED4540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 xml:space="preserve"> r. do dnia </w:t>
      </w:r>
      <w:r w:rsidR="00544556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1</w:t>
      </w:r>
      <w:r w:rsidRPr="00ED4540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8.0</w:t>
      </w:r>
      <w:r w:rsidR="00544556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3</w:t>
      </w:r>
      <w:r w:rsidRPr="00ED4540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.202</w:t>
      </w:r>
      <w:r w:rsidR="00544556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>4</w:t>
      </w:r>
      <w:r w:rsidRPr="00ED4540">
        <w:rPr>
          <w:rFonts w:ascii="Calibri" w:eastAsia="Times New Roman" w:hAnsi="Calibri" w:cs="Times New Roman"/>
          <w:b/>
          <w:kern w:val="0"/>
          <w:lang w:eastAsia="ar-SA"/>
          <w14:ligatures w14:val="none"/>
        </w:rPr>
        <w:t xml:space="preserve"> r. </w:t>
      </w:r>
    </w:p>
    <w:p w14:paraId="6371D84B" w14:textId="77777777" w:rsidR="00ED4540" w:rsidRPr="00ED4540" w:rsidRDefault="00ED4540" w:rsidP="00ED4540">
      <w:pPr>
        <w:suppressAutoHyphens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ED4540">
        <w:rPr>
          <w:rFonts w:ascii="Calibri" w:eastAsia="Times New Roman" w:hAnsi="Calibri" w:cs="Times New Roman"/>
          <w:kern w:val="0"/>
          <w:lang w:eastAsia="pl-PL"/>
          <w14:ligatures w14:val="none"/>
        </w:rPr>
        <w:t>Koszty przygotowania dokumentacji ponoszą nabywcy.</w:t>
      </w:r>
    </w:p>
    <w:p w14:paraId="029508C1" w14:textId="77777777" w:rsidR="00ED4540" w:rsidRDefault="00ED4540"/>
    <w:sectPr w:rsidR="00ED4540" w:rsidSect="008C667C">
      <w:pgSz w:w="16838" w:h="11906" w:orient="landscape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62DEE"/>
    <w:multiLevelType w:val="hybridMultilevel"/>
    <w:tmpl w:val="4D6A614C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AC0C3F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157273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40"/>
    <w:rsid w:val="003B2A1A"/>
    <w:rsid w:val="00544556"/>
    <w:rsid w:val="008C667C"/>
    <w:rsid w:val="00E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8755"/>
  <w15:chartTrackingRefBased/>
  <w15:docId w15:val="{235D5284-E257-4D27-9751-A8CE8AC7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Kamińska</dc:creator>
  <cp:keywords/>
  <dc:description/>
  <cp:lastModifiedBy>Joanna Kamińska</cp:lastModifiedBy>
  <cp:revision>1</cp:revision>
  <dcterms:created xsi:type="dcterms:W3CDTF">2024-02-21T08:36:00Z</dcterms:created>
  <dcterms:modified xsi:type="dcterms:W3CDTF">2024-02-21T09:00:00Z</dcterms:modified>
</cp:coreProperties>
</file>