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523C" w14:textId="5ACEC0CC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OGŁOSZENIE O NABORZE</w:t>
      </w:r>
    </w:p>
    <w:p w14:paraId="641A859C" w14:textId="6688B8A2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z dnia </w:t>
      </w:r>
      <w:r w:rsidR="0086160D">
        <w:rPr>
          <w:rFonts w:ascii="Times New Roman" w:hAnsi="Times New Roman"/>
          <w:b/>
          <w:szCs w:val="24"/>
          <w:lang w:eastAsia="pl-PL"/>
        </w:rPr>
        <w:t>06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 </w:t>
      </w:r>
      <w:r w:rsidR="0086160D">
        <w:rPr>
          <w:rFonts w:ascii="Times New Roman" w:hAnsi="Times New Roman"/>
          <w:b/>
          <w:szCs w:val="24"/>
          <w:lang w:eastAsia="pl-PL"/>
        </w:rPr>
        <w:t>maja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 2022 r.</w:t>
      </w:r>
    </w:p>
    <w:p w14:paraId="6884AC41" w14:textId="54271DB6" w:rsidR="007F1ED5" w:rsidRPr="00AD6A4B" w:rsidRDefault="007F1ED5" w:rsidP="007F1ED5">
      <w:pPr>
        <w:pStyle w:val="Bezodstpw"/>
        <w:tabs>
          <w:tab w:val="center" w:pos="4536"/>
          <w:tab w:val="right" w:pos="9072"/>
        </w:tabs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ab/>
        <w:t>na wolne stanowisko urzędnicze</w:t>
      </w:r>
      <w:r w:rsidRPr="00AD6A4B">
        <w:rPr>
          <w:rFonts w:ascii="Times New Roman" w:hAnsi="Times New Roman"/>
          <w:b/>
          <w:szCs w:val="24"/>
          <w:lang w:eastAsia="pl-PL"/>
        </w:rPr>
        <w:tab/>
      </w:r>
    </w:p>
    <w:p w14:paraId="44D119BF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</w:p>
    <w:p w14:paraId="24D58FF3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DYREKTOR CENTRUM USŁUG WSPÓLNYCH W BIAŁOGARDZIE</w:t>
      </w:r>
    </w:p>
    <w:p w14:paraId="300035C5" w14:textId="3B7D8FE1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szCs w:val="24"/>
          <w:lang w:eastAsia="pl-PL"/>
        </w:rPr>
        <w:t>ogłasza nabór na wolne stanowisko urzędnicze: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 </w:t>
      </w:r>
    </w:p>
    <w:p w14:paraId="5C6D5169" w14:textId="77777777" w:rsidR="00AD6A4B" w:rsidRPr="00AD6A4B" w:rsidRDefault="00AD6A4B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</w:p>
    <w:p w14:paraId="131B8DE7" w14:textId="369456A6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KSIĘGOW</w:t>
      </w:r>
      <w:r w:rsidR="009B573C">
        <w:rPr>
          <w:rFonts w:ascii="Times New Roman" w:hAnsi="Times New Roman"/>
          <w:b/>
          <w:szCs w:val="24"/>
          <w:lang w:eastAsia="pl-PL"/>
        </w:rPr>
        <w:t>Y</w:t>
      </w:r>
    </w:p>
    <w:p w14:paraId="231F8766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w Centrum Usług Wspólnych w Białogardzie</w:t>
      </w:r>
      <w:r w:rsidRPr="00AD6A4B">
        <w:rPr>
          <w:rFonts w:ascii="Times New Roman" w:hAnsi="Times New Roman"/>
          <w:szCs w:val="24"/>
          <w:lang w:eastAsia="pl-PL"/>
        </w:rPr>
        <w:t xml:space="preserve">, </w:t>
      </w:r>
    </w:p>
    <w:p w14:paraId="696B22AC" w14:textId="77777777" w:rsidR="00AD6A4B" w:rsidRPr="00AD6A4B" w:rsidRDefault="00AD6A4B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</w:p>
    <w:p w14:paraId="0B9A1B8A" w14:textId="68D90A40" w:rsidR="007F1ED5" w:rsidRPr="00AD6A4B" w:rsidRDefault="007F1ED5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  <w:r w:rsidRPr="00AD6A4B">
        <w:rPr>
          <w:rFonts w:ascii="Times New Roman" w:hAnsi="Times New Roman"/>
          <w:szCs w:val="24"/>
          <w:lang w:eastAsia="pl-PL"/>
        </w:rPr>
        <w:t>ul. 1 Maja 18, 78-200 Białogard (wejście B</w:t>
      </w:r>
      <w:r w:rsidRPr="00AD6A4B">
        <w:rPr>
          <w:rFonts w:ascii="Times New Roman" w:hAnsi="Times New Roman"/>
          <w:szCs w:val="24"/>
        </w:rPr>
        <w:t xml:space="preserve"> do budynku Urzędu Miasta Białogard</w:t>
      </w:r>
      <w:r w:rsidRPr="00AD6A4B">
        <w:rPr>
          <w:rFonts w:ascii="Times New Roman" w:hAnsi="Times New Roman"/>
          <w:szCs w:val="24"/>
          <w:lang w:eastAsia="pl-PL"/>
        </w:rPr>
        <w:t>)</w:t>
      </w:r>
    </w:p>
    <w:p w14:paraId="321F3B8D" w14:textId="77777777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</w:rPr>
      </w:pPr>
      <w:r w:rsidRPr="00AD6A4B">
        <w:rPr>
          <w:rFonts w:ascii="Times New Roman" w:hAnsi="Times New Roman"/>
          <w:b/>
          <w:szCs w:val="24"/>
        </w:rPr>
        <w:tab/>
      </w:r>
    </w:p>
    <w:p w14:paraId="0C1A6BCD" w14:textId="77777777" w:rsidR="00CA7850" w:rsidRPr="00AD6A4B" w:rsidRDefault="00CA7850" w:rsidP="00CA7850">
      <w:pPr>
        <w:pStyle w:val="Bezodstpw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Warunki pracy na wskazanym stanowisku:</w:t>
      </w:r>
    </w:p>
    <w:p w14:paraId="6CA64999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praca w wymiarze pełnego etatu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42626047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miejsce pracy: CUW,</w:t>
      </w:r>
    </w:p>
    <w:p w14:paraId="53145AA2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specyfika pracy: praca biurowa, praca przy komputerze,  </w:t>
      </w:r>
    </w:p>
    <w:p w14:paraId="4EE5E6B2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stanowisko pracy znajduje się na parterze budynku Urzędu Miasta Białogard – 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wejście B,</w:t>
      </w:r>
    </w:p>
    <w:p w14:paraId="1EBB9580" w14:textId="77777777" w:rsidR="00CA7850" w:rsidRPr="00AD6A4B" w:rsidRDefault="00CA7850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414F3DB7" w14:textId="609D5927" w:rsidR="00CA7850" w:rsidRPr="00AD6A4B" w:rsidRDefault="00CA7850" w:rsidP="00CA785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Przewidywany termin zatrudnienia: </w:t>
      </w:r>
      <w:r w:rsidR="00A538DD"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>maj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2022 r.</w:t>
      </w:r>
    </w:p>
    <w:p w14:paraId="17FF7517" w14:textId="77777777" w:rsidR="00CA7850" w:rsidRPr="00AD6A4B" w:rsidRDefault="00CA7850" w:rsidP="00CA785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E3BC481" w14:textId="77777777" w:rsidR="00CA7850" w:rsidRPr="00AD6A4B" w:rsidRDefault="00CA7850" w:rsidP="00CA785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>Kandydatom oferujemy:</w:t>
      </w:r>
    </w:p>
    <w:p w14:paraId="15EE57D7" w14:textId="777777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umowę o pracę: (dla osób bez odbytej służby przygotowawczej) pierwsza umowa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o pracę zawierana jest na czas określony maksymalnie na 6 miesięcy, po tym okresie możliwe jest zawarcie kolejnej umowy o pracę,</w:t>
      </w:r>
    </w:p>
    <w:p w14:paraId="73AC97D0" w14:textId="777777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wymiar czasu pracy: pełny etat, 40 godz. tygodniowo (w przypadku osób niepełnosprawnych, zgodnie z odrębnymi przepisami), sporadycznie konieczność wykonywania pracy w innych godzinach, niż przewiduje regulamin pracy,</w:t>
      </w:r>
    </w:p>
    <w:p w14:paraId="3F48F60E" w14:textId="42584091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wynagrodzenie zasadnicze w przedziale </w:t>
      </w:r>
      <w:r w:rsidR="009B573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3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 w:rsidR="009B573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6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 xml:space="preserve">00,00 – </w:t>
      </w:r>
      <w:r w:rsidR="009B573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4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.000,00</w:t>
      </w:r>
      <w:r w:rsidRPr="00AD6A4B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zł brutto, w zależności od posiadanego doświadczenia i kompetencji (zgodnie z rozporządzeniem Rady Ministrów z dnia 25 października 2021 r. w sprawie wynagradzania pracowników samorządowych), </w:t>
      </w:r>
    </w:p>
    <w:p w14:paraId="6D145BB6" w14:textId="1424C0CE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dodatek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wieloletnią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pracę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5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latach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wysokości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wynoszącej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5 % </w:t>
      </w:r>
      <w:proofErr w:type="spellStart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miesięcznego</w:t>
      </w:r>
      <w:proofErr w:type="spellEnd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wynagrodzenia</w:t>
      </w:r>
      <w:proofErr w:type="spellEnd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zasadniczego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który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wzrasta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1 % za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każdy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dalszy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aż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osiągnięcia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20 %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miesięcznego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wynagrodzenia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zasadniczego</w:t>
      </w:r>
      <w:proofErr w:type="spellEnd"/>
      <w:r w:rsidR="009B5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3F5A05D" w14:textId="777777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dodatkowe wynagrodzenie roczne tzw. „trzynastka” (zgodnie z ustawą z dnia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12 grudnia 1997 r. o dodatkowym wynagrodzeniu rocznym dla pracowników jednostek sfery budżetowej).</w:t>
      </w:r>
    </w:p>
    <w:p w14:paraId="7D10E47C" w14:textId="77777777" w:rsidR="00CA7850" w:rsidRPr="00AD6A4B" w:rsidRDefault="00CA7850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733C4F76" w14:textId="7B56969C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Wymagania niezbędne - konieczne do podjęcia pracy na wolnym stanowisku urzędniczym: </w:t>
      </w:r>
    </w:p>
    <w:p w14:paraId="2CF3DD6E" w14:textId="77777777" w:rsidR="00AD6A4B" w:rsidRPr="00AD6A4B" w:rsidRDefault="00AD6A4B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6BC14765" w14:textId="12C85E0E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KSIĘGOW</w:t>
      </w:r>
      <w:r w:rsidR="007B0621">
        <w:rPr>
          <w:rFonts w:ascii="Times New Roman" w:hAnsi="Times New Roman"/>
          <w:b/>
          <w:szCs w:val="24"/>
          <w:lang w:eastAsia="pl-PL"/>
        </w:rPr>
        <w:t>Y</w:t>
      </w:r>
      <w:r w:rsidRPr="00AD6A4B">
        <w:rPr>
          <w:rFonts w:ascii="Times New Roman" w:hAnsi="Times New Roman"/>
          <w:b/>
          <w:szCs w:val="24"/>
          <w:lang w:eastAsia="pl-PL"/>
        </w:rPr>
        <w:t>:</w:t>
      </w:r>
    </w:p>
    <w:p w14:paraId="404D473A" w14:textId="70AD5B63" w:rsidR="00665D82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t xml:space="preserve">obywatelstwo polskie; </w:t>
      </w:r>
    </w:p>
    <w:p w14:paraId="1ACDDFA7" w14:textId="6E735D79" w:rsidR="005441B8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t xml:space="preserve">pełna zdolność do czynności prawnych i korzystanie z pełni praw publicznych; </w:t>
      </w:r>
    </w:p>
    <w:p w14:paraId="7B56A9DC" w14:textId="59750F31" w:rsidR="005441B8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t xml:space="preserve">niekaralność za umyślne przestępstwo ścigane z oskarżenia publicznego lub umyślne przestępstwo skarbowe; </w:t>
      </w:r>
    </w:p>
    <w:p w14:paraId="0E47A03A" w14:textId="7ECC77C3" w:rsidR="00665D82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lastRenderedPageBreak/>
        <w:t xml:space="preserve">posiadanie kwalifikacji zawodowych wymaganych do wykonywania pracy na określonym stanowisku : </w:t>
      </w:r>
      <w:r w:rsidR="002D2352" w:rsidRPr="009967B4">
        <w:rPr>
          <w:rFonts w:ascii="Times New Roman" w:hAnsi="Times New Roman"/>
          <w:szCs w:val="24"/>
          <w:u w:val="single"/>
        </w:rPr>
        <w:t xml:space="preserve">wyższe lub </w:t>
      </w:r>
      <w:r w:rsidR="009B573C" w:rsidRPr="009967B4">
        <w:rPr>
          <w:rFonts w:ascii="Times New Roman" w:hAnsi="Times New Roman"/>
          <w:szCs w:val="24"/>
          <w:u w:val="single"/>
        </w:rPr>
        <w:t xml:space="preserve">średnie </w:t>
      </w:r>
      <w:r w:rsidRPr="009967B4">
        <w:rPr>
          <w:rFonts w:ascii="Times New Roman" w:hAnsi="Times New Roman"/>
          <w:szCs w:val="24"/>
          <w:u w:val="single"/>
        </w:rPr>
        <w:t>ekonomiczn</w:t>
      </w:r>
      <w:r w:rsidR="009967B4" w:rsidRPr="009967B4">
        <w:rPr>
          <w:rFonts w:ascii="Times New Roman" w:hAnsi="Times New Roman"/>
          <w:szCs w:val="24"/>
          <w:u w:val="single"/>
        </w:rPr>
        <w:t>e</w:t>
      </w:r>
      <w:r w:rsidR="00665D82" w:rsidRPr="00AD6A4B">
        <w:rPr>
          <w:rFonts w:ascii="Times New Roman" w:hAnsi="Times New Roman"/>
          <w:szCs w:val="24"/>
        </w:rPr>
        <w:t>;</w:t>
      </w:r>
    </w:p>
    <w:p w14:paraId="0F5E1CFF" w14:textId="2389D801" w:rsidR="005441B8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szCs w:val="24"/>
        </w:rPr>
        <w:t>nieposzlakowana opinia.</w:t>
      </w:r>
    </w:p>
    <w:p w14:paraId="7CBC329B" w14:textId="77777777" w:rsidR="005441B8" w:rsidRPr="00AD6A4B" w:rsidRDefault="005441B8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54BDBBCB" w14:textId="1A5DF8A1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Wymagania dodatkowe - </w:t>
      </w:r>
      <w:r w:rsidRPr="00AD6A4B">
        <w:rPr>
          <w:rFonts w:ascii="Times New Roman" w:hAnsi="Times New Roman"/>
          <w:b/>
          <w:szCs w:val="24"/>
        </w:rPr>
        <w:t>pozwalające na optymalne wykonywanie zadań na danym stanowisku</w:t>
      </w:r>
      <w:r w:rsidRPr="00AD6A4B">
        <w:rPr>
          <w:rFonts w:ascii="Times New Roman" w:hAnsi="Times New Roman"/>
          <w:b/>
          <w:szCs w:val="24"/>
          <w:lang w:eastAsia="pl-PL"/>
        </w:rPr>
        <w:t>:</w:t>
      </w:r>
    </w:p>
    <w:p w14:paraId="5D35C0DC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o rachunkowości,</w:t>
      </w:r>
    </w:p>
    <w:p w14:paraId="7234AE15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o finansach publicznych,</w:t>
      </w:r>
    </w:p>
    <w:p w14:paraId="6A0746A0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o odpowiedzialności za naruszenie dyscypliny finansów publicznych,</w:t>
      </w:r>
    </w:p>
    <w:p w14:paraId="497BD90E" w14:textId="77777777" w:rsidR="005441B8" w:rsidRPr="00AD6A4B" w:rsidRDefault="005441B8" w:rsidP="005441B8">
      <w:pPr>
        <w:numPr>
          <w:ilvl w:val="0"/>
          <w:numId w:val="7"/>
        </w:numPr>
        <w:shd w:val="clear" w:color="auto" w:fill="FFFFFF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o podatku od towarów i usług,</w:t>
      </w:r>
    </w:p>
    <w:p w14:paraId="2F42C561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Kodeks postępowania administracyjnego,</w:t>
      </w:r>
    </w:p>
    <w:p w14:paraId="2F9AE52B" w14:textId="1D40CE44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Kodeksu pracy,</w:t>
      </w:r>
    </w:p>
    <w:p w14:paraId="3BFACB9D" w14:textId="70E37C1A" w:rsidR="005441B8" w:rsidRPr="00AD6A4B" w:rsidRDefault="005441B8" w:rsidP="005441B8">
      <w:pPr>
        <w:numPr>
          <w:ilvl w:val="0"/>
          <w:numId w:val="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D6A4B">
        <w:rPr>
          <w:rFonts w:ascii="Times New Roman" w:hAnsi="Times New Roman" w:cs="Times New Roman"/>
          <w:sz w:val="24"/>
          <w:szCs w:val="24"/>
          <w:lang w:val="pl-PL"/>
        </w:rPr>
        <w:t>znajomość przepisów ustawy o ochronie danych osobowych</w:t>
      </w:r>
      <w:r w:rsidR="00EB7872" w:rsidRPr="00AD6A4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AC8868E" w14:textId="54FD4F26" w:rsidR="00EB7872" w:rsidRPr="00AD6A4B" w:rsidRDefault="00665D82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hAnsi="Times New Roman" w:cs="Times New Roman"/>
          <w:sz w:val="24"/>
          <w:szCs w:val="24"/>
          <w:lang w:val="pl-PL"/>
        </w:rPr>
        <w:t>mile widziany staż pracy w dziale księgowości w jednostce samorządu terytorialnego lub w dziale księgowości innej jednostki sektora finansów publicznych</w:t>
      </w:r>
      <w:r w:rsidR="009E7A7C" w:rsidRPr="00AD6A4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2E0A455" w14:textId="303B694C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bardzo dobra znajomość obsługi komputera i innych urządzeń biurowych, umiejętność korzystania z pakietu Office</w:t>
      </w:r>
      <w:r w:rsidR="00665D8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,</w:t>
      </w:r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158F754" w14:textId="77777777" w:rsidR="00EB7872" w:rsidRPr="00AD6A4B" w:rsidRDefault="00EB7872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zdolność do samodzielnego uczenia się,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14:paraId="7DEE49DD" w14:textId="5A021B42" w:rsidR="00EB7872" w:rsidRPr="00AD6A4B" w:rsidRDefault="009B573C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umiejętność</w:t>
      </w:r>
      <w:r w:rsidR="00EB787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analitycznego myślenia;</w:t>
      </w:r>
    </w:p>
    <w:p w14:paraId="1B823499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skutecznego i szybkiego rozwiązywania problemów,</w:t>
      </w:r>
    </w:p>
    <w:p w14:paraId="13F51F52" w14:textId="77777777" w:rsidR="00EB7872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bardzo dobra organizacja pracy własnej, </w:t>
      </w:r>
    </w:p>
    <w:p w14:paraId="6D289923" w14:textId="63A2901E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odpowiedzialność, skrupulatność,</w:t>
      </w:r>
      <w:r w:rsidR="00EB787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punktualność i terminowość</w:t>
      </w:r>
      <w:r w:rsidR="009E7A7C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,</w:t>
      </w:r>
    </w:p>
    <w:p w14:paraId="0A85C4CE" w14:textId="77777777" w:rsidR="00EB7872" w:rsidRPr="00AD6A4B" w:rsidRDefault="00EB7872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otwartość na zmiany i rozwój,</w:t>
      </w:r>
    </w:p>
    <w:p w14:paraId="4987BF76" w14:textId="5F70EECB" w:rsidR="005441B8" w:rsidRPr="00AD6A4B" w:rsidRDefault="005441B8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umiejętność wdrażania innowacyjnych rozwiązań, </w:t>
      </w:r>
    </w:p>
    <w:p w14:paraId="77C8F37F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umiejętność współpracy w zespole i pod presją czasu, </w:t>
      </w:r>
    </w:p>
    <w:p w14:paraId="733242F9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zaangażowanie, </w:t>
      </w:r>
    </w:p>
    <w:p w14:paraId="6A4043C4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wysoka kultura osobista;</w:t>
      </w:r>
    </w:p>
    <w:p w14:paraId="5FFA2BED" w14:textId="3C8AC245" w:rsidR="005441B8" w:rsidRPr="00AD6A4B" w:rsidRDefault="005441B8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umiejętność stosowania i interpretacji przepisów;</w:t>
      </w:r>
    </w:p>
    <w:p w14:paraId="23F7E3A1" w14:textId="139FFA9A" w:rsidR="00E34239" w:rsidRPr="00AD6A4B" w:rsidRDefault="005441B8" w:rsidP="007F1ED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lojalność, odpowiedzialność</w:t>
      </w:r>
      <w:r w:rsidR="00EB787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14:paraId="0DD1A3C0" w14:textId="77777777" w:rsidR="00E34239" w:rsidRPr="00AD6A4B" w:rsidRDefault="00E34239" w:rsidP="007F1ED5">
      <w:pPr>
        <w:tabs>
          <w:tab w:val="decimal" w:pos="162"/>
          <w:tab w:val="right" w:pos="5951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44B675" w14:textId="77E4565A" w:rsidR="007F1ED5" w:rsidRPr="00AD6A4B" w:rsidRDefault="007F1ED5" w:rsidP="007F1ED5">
      <w:pPr>
        <w:tabs>
          <w:tab w:val="decimal" w:pos="162"/>
          <w:tab w:val="right" w:pos="5951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>Zakres</w:t>
      </w:r>
      <w:proofErr w:type="spellEnd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>zadań</w:t>
      </w:r>
      <w:proofErr w:type="spellEnd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</w:t>
      </w:r>
      <w:proofErr w:type="spellStart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>stanowisku</w:t>
      </w:r>
      <w:proofErr w:type="spellEnd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267D6F7E" w14:textId="77777777" w:rsidR="00AD6A4B" w:rsidRPr="00AD6A4B" w:rsidRDefault="00AD6A4B" w:rsidP="00AD6A4B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28C9BE21" w14:textId="77777777" w:rsidR="001F04A5" w:rsidRPr="001F04A5" w:rsidRDefault="001F04A5" w:rsidP="001F04A5">
      <w:pPr>
        <w:spacing w:before="20" w:after="20"/>
        <w:ind w:right="171"/>
        <w:jc w:val="both"/>
        <w:rPr>
          <w:lang w:val="pl-PL"/>
        </w:rPr>
      </w:pPr>
      <w:r w:rsidRPr="001F04A5">
        <w:rPr>
          <w:b/>
          <w:bCs/>
          <w:lang w:val="pl-PL"/>
        </w:rPr>
        <w:t>KSIĘGOWY</w:t>
      </w:r>
      <w:r w:rsidRPr="001F04A5">
        <w:rPr>
          <w:lang w:val="pl-PL"/>
        </w:rPr>
        <w:t xml:space="preserve"> wykonuje zadania na rzecz jednostek obsługiwanych przez CUW obejmujące: </w:t>
      </w:r>
    </w:p>
    <w:p w14:paraId="5E8FB979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 xml:space="preserve">przygotowywanie na potrzeby kierowników jednostek obsługiwanych dokumentów i informacji niezbędnych do opracowania przez nich projektów planów finansowych i ich zmian, </w:t>
      </w:r>
    </w:p>
    <w:p w14:paraId="4ACB4DB8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bieżący nadzór nad realizacją planów finansowych;</w:t>
      </w:r>
    </w:p>
    <w:p w14:paraId="747161DC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pomoc w przygotowywaniu materiałów niezbędnych do sporządzenia projektu uchwały budżetowej w zakresie działalności jednostek obsługiwanych,</w:t>
      </w:r>
    </w:p>
    <w:p w14:paraId="3CC422D8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kontrola kompletności, rzetelności i prawidłowości dostarczanych dokumentów przez jednostki obsługiwane,</w:t>
      </w:r>
    </w:p>
    <w:p w14:paraId="4B797DED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prowadzenie ksiąg rachunkowych zgodnie z obowiązującymi przepisami i przyjętymi zasadami rachunkowości,</w:t>
      </w:r>
    </w:p>
    <w:p w14:paraId="0EE0D58D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rozliczanie dokumentów finansowych obsługiwanych jednostek do wysokości kwot wydatków określonych w zatwierdzonych planach finansowych jednostek obsługiwanych,</w:t>
      </w:r>
    </w:p>
    <w:p w14:paraId="626D3DA4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iCs/>
          <w:lang w:val="pl-PL"/>
        </w:rPr>
      </w:pPr>
      <w:bookmarkStart w:id="0" w:name="_Hlk71546211"/>
      <w:r w:rsidRPr="001F04A5">
        <w:rPr>
          <w:rFonts w:eastAsia="Times New Roman"/>
          <w:iCs/>
          <w:lang w:val="pl-PL"/>
        </w:rPr>
        <w:t>prowadzenie obsługi finansowo-księgowej zakładowego funduszu świadczeń socjalnej,</w:t>
      </w:r>
    </w:p>
    <w:bookmarkEnd w:id="0"/>
    <w:p w14:paraId="13E297FE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lastRenderedPageBreak/>
        <w:t>gromadzenie, przechowywanie i archiwizacja dokumentów księgowych,</w:t>
      </w:r>
    </w:p>
    <w:p w14:paraId="76EDB5D3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iCs/>
          <w:lang w:val="pl-PL"/>
        </w:rPr>
      </w:pPr>
      <w:r w:rsidRPr="001F04A5">
        <w:rPr>
          <w:rFonts w:eastAsia="Times New Roman"/>
          <w:iCs/>
          <w:lang w:val="pl-PL"/>
        </w:rPr>
        <w:t>prowadzenie obsługi bankowej jednostek obsługiwanych,</w:t>
      </w:r>
    </w:p>
    <w:p w14:paraId="18655598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iCs/>
          <w:lang w:val="pl-PL"/>
        </w:rPr>
      </w:pPr>
      <w:r w:rsidRPr="001F04A5">
        <w:rPr>
          <w:rFonts w:eastAsia="Times New Roman"/>
          <w:iCs/>
          <w:lang w:val="pl-PL"/>
        </w:rPr>
        <w:t>przygotowywanie materiałów do sporządzenia sprawozdań budżetowych, finansowych, statystycznych oraz innych przewidzianych przepisami prawa w zakresie wykonywanych zadań,</w:t>
      </w:r>
    </w:p>
    <w:p w14:paraId="0291581A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sporządzanie bieżących i okresowych analiz finansowych,</w:t>
      </w:r>
    </w:p>
    <w:p w14:paraId="1CED938C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lang w:val="pl-PL"/>
        </w:rPr>
      </w:pPr>
      <w:r w:rsidRPr="001F04A5">
        <w:rPr>
          <w:rFonts w:eastAsia="Times New Roman"/>
          <w:lang w:val="pl-PL"/>
        </w:rPr>
        <w:t>rozliczanie dokumentów zaliczek,</w:t>
      </w:r>
    </w:p>
    <w:p w14:paraId="61421AE1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iCs/>
          <w:lang w:val="pl-PL"/>
        </w:rPr>
      </w:pPr>
      <w:r w:rsidRPr="001F04A5">
        <w:rPr>
          <w:rFonts w:eastAsia="Times New Roman"/>
          <w:iCs/>
          <w:lang w:val="pl-PL"/>
        </w:rPr>
        <w:t>prowadzenie windykacji należności,</w:t>
      </w:r>
    </w:p>
    <w:p w14:paraId="400E2359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iCs/>
          <w:lang w:val="pl-PL"/>
        </w:rPr>
      </w:pPr>
      <w:r w:rsidRPr="001F04A5">
        <w:rPr>
          <w:rFonts w:eastAsia="Times New Roman"/>
          <w:iCs/>
          <w:lang w:val="pl-PL"/>
        </w:rPr>
        <w:t>księgowanie wyników inwentaryzacji środków trwałych jednostek obsługiwanych,</w:t>
      </w:r>
    </w:p>
    <w:p w14:paraId="796EDF9A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rFonts w:eastAsia="Times New Roman"/>
          <w:iCs/>
          <w:lang w:val="pl-PL"/>
        </w:rPr>
      </w:pPr>
      <w:r w:rsidRPr="001F04A5">
        <w:rPr>
          <w:rFonts w:eastAsia="Times New Roman"/>
          <w:iCs/>
          <w:lang w:val="pl-PL"/>
        </w:rPr>
        <w:t>rozliczanie i księgowanie wyników inwentaryzacji pozostałych składników majątku jednostek obsługiwanych,</w:t>
      </w:r>
    </w:p>
    <w:p w14:paraId="2D8501B8" w14:textId="77777777" w:rsidR="001F04A5" w:rsidRPr="001F04A5" w:rsidRDefault="001F04A5" w:rsidP="001F04A5">
      <w:pPr>
        <w:numPr>
          <w:ilvl w:val="0"/>
          <w:numId w:val="13"/>
        </w:numPr>
        <w:spacing w:before="20" w:after="20" w:line="259" w:lineRule="auto"/>
        <w:ind w:right="171"/>
        <w:contextualSpacing/>
        <w:jc w:val="both"/>
        <w:rPr>
          <w:lang w:val="pl-PL"/>
        </w:rPr>
      </w:pPr>
      <w:r w:rsidRPr="001F04A5">
        <w:rPr>
          <w:rFonts w:eastAsia="Times New Roman"/>
          <w:iCs/>
          <w:lang w:val="pl-PL"/>
        </w:rPr>
        <w:t>sporządzanie sprawozdań wymaganych przepisami ustawy prawo zamówień publicznych</w:t>
      </w:r>
      <w:r w:rsidRPr="001F04A5">
        <w:rPr>
          <w:iCs/>
          <w:lang w:val="pl-PL"/>
        </w:rPr>
        <w:t>.</w:t>
      </w:r>
    </w:p>
    <w:p w14:paraId="629FC389" w14:textId="77777777" w:rsidR="001F04A5" w:rsidRPr="001F04A5" w:rsidRDefault="001F04A5" w:rsidP="001F04A5">
      <w:pPr>
        <w:spacing w:before="20" w:after="20"/>
        <w:ind w:right="171"/>
        <w:jc w:val="both"/>
        <w:rPr>
          <w:lang w:val="pl-PL"/>
        </w:rPr>
      </w:pPr>
    </w:p>
    <w:p w14:paraId="38242D25" w14:textId="07BBE9B4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Wskaźnik zatrudnienia osób niepełnosprawnych </w:t>
      </w:r>
    </w:p>
    <w:p w14:paraId="5EE4C52C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Wskaźnik zatrudnienia osób niepełnosprawnych w CUW w miesiącu poprzedzającym datę upublicznienia ogłoszenia o naborze, wynosi powyżej 6 %.</w:t>
      </w:r>
    </w:p>
    <w:p w14:paraId="3D9FB41A" w14:textId="77777777" w:rsidR="00CA7850" w:rsidRPr="00AD6A4B" w:rsidRDefault="00CA7850" w:rsidP="007F1ED5">
      <w:pPr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</w:p>
    <w:p w14:paraId="2CAE74C0" w14:textId="2C63DDBB" w:rsidR="007F1ED5" w:rsidRPr="00AD6A4B" w:rsidRDefault="007F1ED5" w:rsidP="007F1ED5">
      <w:pPr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>Wymagane dokumenty i oświadczenia: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</w:t>
      </w:r>
    </w:p>
    <w:p w14:paraId="3BC1C59D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list motywacyjny,</w:t>
      </w:r>
    </w:p>
    <w:p w14:paraId="13C6E60A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kwestionariusz osobowy dla osoby ubiegającej się o zatrudnienie dostępny na stronie internetowej BIP CUW Białogard </w:t>
      </w:r>
      <w:hyperlink r:id="rId7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 w:eastAsia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- sekcja OFERTY PRACY – Ogłoszenia (załącznik nr 1),</w:t>
      </w:r>
    </w:p>
    <w:p w14:paraId="5073C47B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oświadczenie kandydata o posiadaniu obywatelstwa polskiego, pełnej zdolności do czynności prawnych i korzystaniu z pełni praw publicznych oraz o niekaralności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za umyślne przestępstwo ścigane z oskarżenia publicznego lub umyślne przestępstwo skarbowe d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ostępne na stronie internetowej BIP CUW Białogard </w:t>
      </w:r>
      <w:hyperlink r:id="rId8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 w:eastAsia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- sekcja OFERTY PRACY – Ogłoszenia (załącznik 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nr 2),</w:t>
      </w:r>
    </w:p>
    <w:p w14:paraId="04457B07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oświadczenie</w:t>
      </w:r>
      <w:r w:rsidRPr="00AD6A4B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D6A4B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stanie zdrowia</w:t>
      </w:r>
      <w:r w:rsidRPr="00AD6A4B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pozwalającym na wykonywanie pracy, na stanowisku określonym w ogłoszeniu o naborze 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dostępne na stronie internetowej BIP CUW Białogard </w:t>
      </w:r>
      <w:hyperlink r:id="rId9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 w:eastAsia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- sekcja OFERTY PRACY – Ogłoszenia (załącznik nr 3),</w:t>
      </w:r>
    </w:p>
    <w:p w14:paraId="788D74EF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KLAUZULA ZGODY KANDYDATA DO PRACY - oświadczenie kandydata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o zapoznaniu się z klauzulą informacyjną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o przetwarzaniu danych osobowych kandydatów do zatrudnienia w Centrum Usług Wspólnych w Białogardzie dostępna na stronie internetowej BIP CUW Białogard www.bip.cuw.bialogard.info  - sekcja OFERTY PRACY – Ogłoszenia (załącznik nr 4) </w:t>
      </w:r>
    </w:p>
    <w:p w14:paraId="65CBFA45" w14:textId="77777777" w:rsidR="007F1ED5" w:rsidRPr="00AD6A4B" w:rsidRDefault="007F1ED5" w:rsidP="007F1ED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5D4D163C" w14:textId="115BE584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Dokumenty i oświadczenia należy składać w zamkniętych kopertach A4 z dopiskiem „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nabór na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wolne stanowisko urzędnicze: „</w:t>
      </w:r>
      <w:r w:rsidR="007B0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K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sięgow</w:t>
      </w:r>
      <w:r w:rsidR="007B0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y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”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osobiście w sekretariacie Centrum Usług Wspólnych w Białogardzie, ul. 1 Maja 18, 78-200 Białogard (wejście B do budynku Urzędu Miasta Białogard), lub za pośrednictwem poczty na adres: Centrum Usług Wspólnych w Białogardzie, ul. 1 Maja 18, 78-200 Białogard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 terminie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</w:t>
      </w:r>
      <w:r w:rsidRPr="00AD6A4B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do </w:t>
      </w:r>
      <w:r w:rsidR="0086160D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>16</w:t>
      </w:r>
      <w:r w:rsidRPr="00AD6A4B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 </w:t>
      </w:r>
      <w:r w:rsidR="0093493F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maja </w:t>
      </w:r>
      <w:r w:rsidRPr="00AD6A4B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2022 r. </w:t>
      </w:r>
    </w:p>
    <w:p w14:paraId="715AEE96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</w:p>
    <w:p w14:paraId="487FD4D2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>Uwaga:</w:t>
      </w:r>
    </w:p>
    <w:p w14:paraId="6B145E85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 xml:space="preserve">Kandydaci spełniający wymagania formalne określone w ogłoszeniu o naborze zostaną powiadomieni </w:t>
      </w: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u w:val="single"/>
          <w:lang w:val="pl-PL" w:eastAsia="ar-SA"/>
        </w:rPr>
        <w:t>telefonicznie</w:t>
      </w: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 xml:space="preserve"> o terminie, sposobie i miejscu naboru.</w:t>
      </w:r>
    </w:p>
    <w:p w14:paraId="077AF32E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14:paraId="12CFDDB1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w w:val="107"/>
          <w:sz w:val="24"/>
          <w:szCs w:val="24"/>
          <w:lang w:val="pl-PL" w:eastAsia="ar-SA"/>
        </w:rPr>
        <w:lastRenderedPageBreak/>
        <w:t xml:space="preserve">Wstępna 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4B7888B2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w w:val="107"/>
          <w:sz w:val="24"/>
          <w:szCs w:val="24"/>
          <w:lang w:val="pl-PL" w:eastAsia="ar-SA"/>
        </w:rPr>
        <w:t>Dokumenty aplikacyjne, które zostaną złożone w innej formie niż zamknięta koperta albo wpłyną po wyżej określonym terminie, nie będą rozpatrywane.</w:t>
      </w:r>
    </w:p>
    <w:p w14:paraId="6A20F3BF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D33D37C" w14:textId="77777777" w:rsidR="007F1ED5" w:rsidRPr="00AD6A4B" w:rsidRDefault="007F1ED5" w:rsidP="007F1ED5">
      <w:pPr>
        <w:jc w:val="both"/>
        <w:rPr>
          <w:rFonts w:ascii="Times New Roman" w:hAnsi="Times New Roman" w:cs="Times New Roman"/>
          <w:sz w:val="24"/>
          <w:szCs w:val="24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Informacje o wyniku naboru prowadzonego na zasadzie jawności i konkurencyjności zostaną upowszechnione na stronie BIP Centrum Usług Wspólnych w Białogardzie </w:t>
      </w:r>
      <w:hyperlink r:id="rId10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a także na tablicy ogłoszeń Centrum Usług Wspólnych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w Białogardzie.</w:t>
      </w:r>
    </w:p>
    <w:p w14:paraId="0C6E26E1" w14:textId="77777777" w:rsidR="00814AE4" w:rsidRPr="00AD6A4B" w:rsidRDefault="00814AE4">
      <w:pPr>
        <w:rPr>
          <w:rFonts w:ascii="Times New Roman" w:hAnsi="Times New Roman" w:cs="Times New Roman"/>
          <w:sz w:val="24"/>
          <w:szCs w:val="24"/>
        </w:rPr>
      </w:pPr>
    </w:p>
    <w:sectPr w:rsidR="00814AE4" w:rsidRPr="00AD6A4B" w:rsidSect="00A92B2D">
      <w:head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4396" w14:textId="77777777" w:rsidR="004275B6" w:rsidRDefault="004275B6" w:rsidP="008261D8">
      <w:r>
        <w:separator/>
      </w:r>
    </w:p>
  </w:endnote>
  <w:endnote w:type="continuationSeparator" w:id="0">
    <w:p w14:paraId="2C7429EE" w14:textId="77777777" w:rsidR="004275B6" w:rsidRDefault="004275B6" w:rsidP="008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93BA" w14:textId="77777777" w:rsidR="004275B6" w:rsidRDefault="004275B6" w:rsidP="008261D8">
      <w:r>
        <w:separator/>
      </w:r>
    </w:p>
  </w:footnote>
  <w:footnote w:type="continuationSeparator" w:id="0">
    <w:p w14:paraId="5F00438B" w14:textId="77777777" w:rsidR="004275B6" w:rsidRDefault="004275B6" w:rsidP="008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6F54" w14:textId="2DBC8347" w:rsidR="00B57D0A" w:rsidRPr="009464FF" w:rsidRDefault="00EC501E" w:rsidP="00B57D0A">
    <w:pPr>
      <w:pStyle w:val="Nagwek"/>
      <w:jc w:val="center"/>
      <w:rPr>
        <w:b/>
        <w:bCs/>
        <w:color w:val="00005C"/>
        <w:sz w:val="16"/>
        <w:szCs w:val="16"/>
      </w:rPr>
    </w:pPr>
    <w:r>
      <w:rPr>
        <w:b/>
        <w:bCs/>
        <w:caps/>
        <w:noProof/>
        <w:color w:val="00005C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508B8" wp14:editId="5748C633">
              <wp:simplePos x="0" y="0"/>
              <wp:positionH relativeFrom="column">
                <wp:posOffset>5215255</wp:posOffset>
              </wp:positionH>
              <wp:positionV relativeFrom="paragraph">
                <wp:posOffset>-39370</wp:posOffset>
              </wp:positionV>
              <wp:extent cx="1333500" cy="790575"/>
              <wp:effectExtent l="0" t="0" r="0" b="28575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41E09" id="Grupa 168" o:spid="_x0000_s1026" style="position:absolute;margin-left:410.65pt;margin-top:-3.1pt;width:105pt;height:62.2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Pr="009464FF">
      <w:rPr>
        <w:b/>
        <w:bCs/>
        <w:caps/>
        <w:noProof/>
        <w:color w:val="00005C"/>
        <w:sz w:val="16"/>
        <w:szCs w:val="16"/>
      </w:rPr>
      <w:drawing>
        <wp:anchor distT="0" distB="0" distL="114300" distR="114300" simplePos="0" relativeHeight="251660288" behindDoc="0" locked="0" layoutInCell="1" allowOverlap="1" wp14:anchorId="564D0C43" wp14:editId="3EE39DFB">
          <wp:simplePos x="0" y="0"/>
          <wp:positionH relativeFrom="column">
            <wp:posOffset>-442595</wp:posOffset>
          </wp:positionH>
          <wp:positionV relativeFrom="paragraph">
            <wp:posOffset>8255</wp:posOffset>
          </wp:positionV>
          <wp:extent cx="1133475" cy="65905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5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D0A" w:rsidRPr="009464FF">
      <w:rPr>
        <w:b/>
        <w:bCs/>
        <w:color w:val="00005C"/>
        <w:sz w:val="16"/>
        <w:szCs w:val="16"/>
      </w:rPr>
      <w:t>Centrum Usług Wspólnych w Białogard</w:t>
    </w:r>
    <w:r w:rsidR="00BE5DA2" w:rsidRPr="009464FF">
      <w:rPr>
        <w:b/>
        <w:bCs/>
        <w:color w:val="00005C"/>
        <w:sz w:val="16"/>
        <w:szCs w:val="16"/>
      </w:rPr>
      <w:t>zie</w:t>
    </w:r>
  </w:p>
  <w:p w14:paraId="67D13E46" w14:textId="13269B25" w:rsidR="001673E3" w:rsidRPr="009464FF" w:rsidRDefault="001673E3" w:rsidP="00B57D0A">
    <w:pPr>
      <w:pStyle w:val="Nagwek"/>
      <w:jc w:val="center"/>
      <w:rPr>
        <w:b/>
        <w:bCs/>
        <w:color w:val="00005C"/>
        <w:sz w:val="16"/>
        <w:szCs w:val="16"/>
      </w:rPr>
    </w:pPr>
    <w:r w:rsidRPr="009464FF">
      <w:rPr>
        <w:b/>
        <w:bCs/>
        <w:color w:val="00005C"/>
        <w:sz w:val="16"/>
        <w:szCs w:val="16"/>
      </w:rPr>
      <w:t>ul. 1 Maja 18, 78-200 Białogard</w:t>
    </w:r>
  </w:p>
  <w:p w14:paraId="4B1AA059" w14:textId="4B70B7A6" w:rsidR="001673E3" w:rsidRPr="009464FF" w:rsidRDefault="001673E3" w:rsidP="00B57D0A">
    <w:pPr>
      <w:pStyle w:val="Nagwek"/>
      <w:jc w:val="center"/>
      <w:rPr>
        <w:b/>
        <w:bCs/>
        <w:color w:val="00005C"/>
        <w:sz w:val="16"/>
        <w:szCs w:val="16"/>
      </w:rPr>
    </w:pPr>
    <w:r w:rsidRPr="009464FF">
      <w:rPr>
        <w:b/>
        <w:bCs/>
        <w:color w:val="00005C"/>
        <w:sz w:val="16"/>
        <w:szCs w:val="16"/>
      </w:rPr>
      <w:t>tel.: 94 3579 350</w:t>
    </w:r>
  </w:p>
  <w:p w14:paraId="3E4228C8" w14:textId="49E62CA2" w:rsidR="001673E3" w:rsidRPr="009464FF" w:rsidRDefault="004275B6" w:rsidP="00B57D0A">
    <w:pPr>
      <w:pStyle w:val="Nagwek"/>
      <w:pBdr>
        <w:bottom w:val="single" w:sz="6" w:space="1" w:color="auto"/>
      </w:pBdr>
      <w:jc w:val="center"/>
      <w:rPr>
        <w:rStyle w:val="Hipercze"/>
        <w:b/>
        <w:bCs/>
        <w:color w:val="00005C"/>
        <w:sz w:val="16"/>
        <w:szCs w:val="16"/>
      </w:rPr>
    </w:pPr>
    <w:hyperlink r:id="rId4" w:history="1">
      <w:r w:rsidR="001673E3" w:rsidRPr="009464FF">
        <w:rPr>
          <w:rStyle w:val="Hipercze"/>
          <w:b/>
          <w:bCs/>
          <w:color w:val="00005C"/>
          <w:sz w:val="16"/>
          <w:szCs w:val="16"/>
        </w:rPr>
        <w:t>cuw@bialogard.info</w:t>
      </w:r>
    </w:hyperlink>
  </w:p>
  <w:p w14:paraId="1E4B10B4" w14:textId="1EFF8E5B" w:rsidR="009464FF" w:rsidRPr="009464FF" w:rsidRDefault="00F51271" w:rsidP="00B57D0A">
    <w:pPr>
      <w:pStyle w:val="Nagwek"/>
      <w:pBdr>
        <w:bottom w:val="single" w:sz="6" w:space="1" w:color="auto"/>
      </w:pBdr>
      <w:jc w:val="center"/>
      <w:rPr>
        <w:b/>
        <w:bCs/>
        <w:color w:val="00005C"/>
        <w:sz w:val="16"/>
        <w:szCs w:val="16"/>
      </w:rPr>
    </w:pPr>
    <w:r>
      <w:rPr>
        <w:rStyle w:val="Hipercze"/>
        <w:b/>
        <w:bCs/>
        <w:color w:val="00005C"/>
        <w:sz w:val="16"/>
        <w:szCs w:val="16"/>
      </w:rPr>
      <w:t>http://</w:t>
    </w:r>
    <w:r w:rsidR="009464FF" w:rsidRPr="009464FF">
      <w:rPr>
        <w:rStyle w:val="Hipercze"/>
        <w:b/>
        <w:bCs/>
        <w:color w:val="00005C"/>
        <w:sz w:val="16"/>
        <w:szCs w:val="16"/>
      </w:rPr>
      <w:t>bip.cuw.bialogard.info</w:t>
    </w:r>
  </w:p>
  <w:p w14:paraId="046F81EB" w14:textId="77777777" w:rsidR="001673E3" w:rsidRDefault="001673E3" w:rsidP="00B57D0A">
    <w:pPr>
      <w:pStyle w:val="Nagwek"/>
      <w:pBdr>
        <w:bottom w:val="single" w:sz="6" w:space="1" w:color="auto"/>
      </w:pBdr>
      <w:jc w:val="center"/>
      <w:rPr>
        <w:color w:val="12065A"/>
        <w:sz w:val="16"/>
        <w:szCs w:val="16"/>
      </w:rPr>
    </w:pPr>
  </w:p>
  <w:p w14:paraId="4357C51C" w14:textId="366B8967" w:rsidR="001673E3" w:rsidRPr="001673E3" w:rsidRDefault="00EC501E" w:rsidP="00B57D0A">
    <w:pPr>
      <w:pStyle w:val="Nagwek"/>
      <w:jc w:val="center"/>
      <w:rPr>
        <w:color w:val="12065A"/>
        <w:sz w:val="16"/>
        <w:szCs w:val="16"/>
      </w:rPr>
    </w:pPr>
    <w:r>
      <w:rPr>
        <w:color w:val="12065A"/>
        <w:sz w:val="16"/>
        <w:szCs w:val="16"/>
      </w:rPr>
      <w:t>________________________________________________________________________________________________</w:t>
    </w:r>
  </w:p>
  <w:p w14:paraId="4DC62D4A" w14:textId="77777777" w:rsidR="00BE5DA2" w:rsidRDefault="00BE5DA2" w:rsidP="00B57D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5B7"/>
    <w:multiLevelType w:val="multilevel"/>
    <w:tmpl w:val="47FE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01798E"/>
    <w:multiLevelType w:val="multilevel"/>
    <w:tmpl w:val="47FE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DA2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82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DD4214"/>
    <w:multiLevelType w:val="hybridMultilevel"/>
    <w:tmpl w:val="5EDC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7EB8"/>
    <w:multiLevelType w:val="hybridMultilevel"/>
    <w:tmpl w:val="634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1FF"/>
    <w:multiLevelType w:val="multilevel"/>
    <w:tmpl w:val="47FE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6C6553"/>
    <w:multiLevelType w:val="hybridMultilevel"/>
    <w:tmpl w:val="79D45C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E60F5"/>
    <w:multiLevelType w:val="hybridMultilevel"/>
    <w:tmpl w:val="A712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0E88"/>
    <w:multiLevelType w:val="hybridMultilevel"/>
    <w:tmpl w:val="7040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760F2"/>
    <w:multiLevelType w:val="hybridMultilevel"/>
    <w:tmpl w:val="A7B40FBA"/>
    <w:lvl w:ilvl="0" w:tplc="49A48398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ACA74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86D80"/>
    <w:multiLevelType w:val="hybridMultilevel"/>
    <w:tmpl w:val="3CC6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64937">
    <w:abstractNumId w:val="0"/>
  </w:num>
  <w:num w:numId="2" w16cid:durableId="1177696652">
    <w:abstractNumId w:val="4"/>
  </w:num>
  <w:num w:numId="3" w16cid:durableId="954407027">
    <w:abstractNumId w:val="11"/>
  </w:num>
  <w:num w:numId="4" w16cid:durableId="1721709973">
    <w:abstractNumId w:val="9"/>
  </w:num>
  <w:num w:numId="5" w16cid:durableId="1868982348">
    <w:abstractNumId w:val="6"/>
  </w:num>
  <w:num w:numId="6" w16cid:durableId="2017228908">
    <w:abstractNumId w:val="1"/>
  </w:num>
  <w:num w:numId="7" w16cid:durableId="783311810">
    <w:abstractNumId w:val="8"/>
  </w:num>
  <w:num w:numId="8" w16cid:durableId="1711688770">
    <w:abstractNumId w:val="10"/>
  </w:num>
  <w:num w:numId="9" w16cid:durableId="1652832429">
    <w:abstractNumId w:val="7"/>
  </w:num>
  <w:num w:numId="10" w16cid:durableId="1168211900">
    <w:abstractNumId w:val="10"/>
  </w:num>
  <w:num w:numId="11" w16cid:durableId="2006321980">
    <w:abstractNumId w:val="2"/>
  </w:num>
  <w:num w:numId="12" w16cid:durableId="558974825">
    <w:abstractNumId w:val="5"/>
  </w:num>
  <w:num w:numId="13" w16cid:durableId="1932352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55"/>
    <w:rsid w:val="000363CB"/>
    <w:rsid w:val="00084D7D"/>
    <w:rsid w:val="000B1F55"/>
    <w:rsid w:val="000E1697"/>
    <w:rsid w:val="0010021D"/>
    <w:rsid w:val="00116398"/>
    <w:rsid w:val="00136B96"/>
    <w:rsid w:val="001673E3"/>
    <w:rsid w:val="00171F7B"/>
    <w:rsid w:val="001F04A5"/>
    <w:rsid w:val="00200F4C"/>
    <w:rsid w:val="00241E11"/>
    <w:rsid w:val="00242B92"/>
    <w:rsid w:val="002D2352"/>
    <w:rsid w:val="0037662C"/>
    <w:rsid w:val="003A64CD"/>
    <w:rsid w:val="004275B6"/>
    <w:rsid w:val="004B0EA5"/>
    <w:rsid w:val="004E0BEF"/>
    <w:rsid w:val="004E2C9A"/>
    <w:rsid w:val="00506F87"/>
    <w:rsid w:val="005441B8"/>
    <w:rsid w:val="00555364"/>
    <w:rsid w:val="005C7590"/>
    <w:rsid w:val="00623C16"/>
    <w:rsid w:val="00665D82"/>
    <w:rsid w:val="007B0621"/>
    <w:rsid w:val="007F1ED5"/>
    <w:rsid w:val="00814AE4"/>
    <w:rsid w:val="008261D8"/>
    <w:rsid w:val="00851B84"/>
    <w:rsid w:val="0086160D"/>
    <w:rsid w:val="008D0BA1"/>
    <w:rsid w:val="008F0127"/>
    <w:rsid w:val="009040F0"/>
    <w:rsid w:val="0093493F"/>
    <w:rsid w:val="009464FF"/>
    <w:rsid w:val="00953357"/>
    <w:rsid w:val="009967B4"/>
    <w:rsid w:val="009B573C"/>
    <w:rsid w:val="009C6646"/>
    <w:rsid w:val="009E7A7C"/>
    <w:rsid w:val="00A538DD"/>
    <w:rsid w:val="00A644B7"/>
    <w:rsid w:val="00A73601"/>
    <w:rsid w:val="00A8143C"/>
    <w:rsid w:val="00A92B2D"/>
    <w:rsid w:val="00AD2159"/>
    <w:rsid w:val="00AD6A4B"/>
    <w:rsid w:val="00B57D0A"/>
    <w:rsid w:val="00B84903"/>
    <w:rsid w:val="00BE5DA2"/>
    <w:rsid w:val="00C11490"/>
    <w:rsid w:val="00C86B29"/>
    <w:rsid w:val="00CA7850"/>
    <w:rsid w:val="00E34239"/>
    <w:rsid w:val="00E678CA"/>
    <w:rsid w:val="00EB7872"/>
    <w:rsid w:val="00EC501E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A1789"/>
  <w15:chartTrackingRefBased/>
  <w15:docId w15:val="{C8506738-E043-47EA-8EF6-AADDB0F6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D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1D8"/>
  </w:style>
  <w:style w:type="paragraph" w:styleId="Stopka">
    <w:name w:val="footer"/>
    <w:basedOn w:val="Normalny"/>
    <w:link w:val="StopkaZnak"/>
    <w:uiPriority w:val="99"/>
    <w:unhideWhenUsed/>
    <w:rsid w:val="00826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1D8"/>
  </w:style>
  <w:style w:type="character" w:styleId="Hipercze">
    <w:name w:val="Hyperlink"/>
    <w:basedOn w:val="Domylnaczcionkaakapitu"/>
    <w:uiPriority w:val="99"/>
    <w:unhideWhenUsed/>
    <w:rsid w:val="004E0B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BE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1ED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7F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uw.bialogard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cuw.bialogard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cuw.bialogard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cuw.bialogard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uw@bialogard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Kowalewska</dc:creator>
  <cp:keywords/>
  <dc:description/>
  <cp:lastModifiedBy>Wioleta Kowalewska</cp:lastModifiedBy>
  <cp:revision>9</cp:revision>
  <cp:lastPrinted>2022-05-05T12:34:00Z</cp:lastPrinted>
  <dcterms:created xsi:type="dcterms:W3CDTF">2022-04-21T08:50:00Z</dcterms:created>
  <dcterms:modified xsi:type="dcterms:W3CDTF">2022-05-05T12:34:00Z</dcterms:modified>
</cp:coreProperties>
</file>